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DB4" w:rsidRPr="00835811" w:rsidRDefault="00986DCA" w:rsidP="00372DB4">
      <w:pPr>
        <w:pStyle w:val="a3"/>
        <w:rPr>
          <w:b/>
        </w:rPr>
      </w:pPr>
      <w:bookmarkStart w:id="0" w:name="_GoBack"/>
      <w:bookmarkEnd w:id="0"/>
      <w:proofErr w:type="gramStart"/>
      <w:r>
        <w:rPr>
          <w:b/>
        </w:rPr>
        <w:t>Supplementary Material 1.</w:t>
      </w:r>
      <w:proofErr w:type="gramEnd"/>
      <w:r>
        <w:rPr>
          <w:b/>
        </w:rPr>
        <w:t xml:space="preserve"> </w:t>
      </w:r>
      <w:r w:rsidR="00372DB4" w:rsidRPr="00835811">
        <w:rPr>
          <w:b/>
        </w:rPr>
        <w:t>Fixed-effects logit analysis on health effects of unmet medical needs</w:t>
      </w:r>
    </w:p>
    <w:p w:rsidR="00372DB4" w:rsidRDefault="00884DCD" w:rsidP="00884DCD">
      <w:pPr>
        <w:pStyle w:val="a3"/>
      </w:pPr>
      <w:r>
        <w:t xml:space="preserve">   </w:t>
      </w:r>
      <w:r w:rsidR="002420E4" w:rsidRPr="006901BD">
        <w:rPr>
          <w:noProof/>
        </w:rPr>
        <w:t>We</w:t>
      </w:r>
      <w:r w:rsidR="002420E4">
        <w:t xml:space="preserve"> performed</w:t>
      </w:r>
      <w:r w:rsidR="00372DB4" w:rsidRPr="00372DB4">
        <w:t xml:space="preserve"> a logistic panel analysis that examines the hypothesis that un</w:t>
      </w:r>
      <w:r w:rsidR="00372DB4">
        <w:t xml:space="preserve">met </w:t>
      </w:r>
      <w:r w:rsidR="0044790A">
        <w:t>medical</w:t>
      </w:r>
      <w:r w:rsidR="00372DB4">
        <w:t xml:space="preserve"> needs</w:t>
      </w:r>
      <w:r w:rsidR="00372DB4" w:rsidRPr="00372DB4">
        <w:t xml:space="preserve"> negatively affect</w:t>
      </w:r>
      <w:r w:rsidR="00835811">
        <w:t xml:space="preserve"> </w:t>
      </w:r>
      <w:r w:rsidR="00372DB4" w:rsidRPr="00372DB4">
        <w:t xml:space="preserve">health in order to ensure its adequacy before estimating the mediating effects of unmet medical </w:t>
      </w:r>
      <w:r w:rsidR="0044790A">
        <w:t>needs</w:t>
      </w:r>
      <w:r w:rsidR="00372DB4" w:rsidRPr="00372DB4">
        <w:t xml:space="preserve">. We </w:t>
      </w:r>
      <w:r w:rsidR="002420E4" w:rsidRPr="00372DB4">
        <w:t>estimate</w:t>
      </w:r>
      <w:r w:rsidR="002607A8">
        <w:t>d</w:t>
      </w:r>
      <w:r w:rsidR="002420E4" w:rsidRPr="00372DB4">
        <w:t xml:space="preserve"> the health effects of unmet medical needs (Unmet </w:t>
      </w:r>
      <w:r w:rsidR="002420E4">
        <w:t xml:space="preserve">medical </w:t>
      </w:r>
      <w:r w:rsidR="002420E4" w:rsidRPr="00372DB4">
        <w:t xml:space="preserve">need (M) </w:t>
      </w:r>
      <w:r w:rsidR="002420E4" w:rsidRPr="00372DB4">
        <w:t>→</w:t>
      </w:r>
      <w:r w:rsidR="002420E4" w:rsidRPr="00372DB4">
        <w:t xml:space="preserve"> Poor Health (Y))</w:t>
      </w:r>
      <w:r w:rsidR="002420E4">
        <w:t xml:space="preserve"> </w:t>
      </w:r>
      <w:r w:rsidR="00372DB4" w:rsidRPr="006901BD">
        <w:rPr>
          <w:noProof/>
        </w:rPr>
        <w:t>assum</w:t>
      </w:r>
      <w:r w:rsidR="002420E4" w:rsidRPr="006901BD">
        <w:rPr>
          <w:noProof/>
        </w:rPr>
        <w:t>ing</w:t>
      </w:r>
      <w:r w:rsidR="00372DB4" w:rsidRPr="00372DB4">
        <w:t xml:space="preserve"> </w:t>
      </w:r>
      <w:r w:rsidR="00372DB4" w:rsidRPr="002607A8">
        <w:t xml:space="preserve">that </w:t>
      </w:r>
      <w:r w:rsidR="002420E4" w:rsidRPr="002607A8">
        <w:t xml:space="preserve">an unmet medical needs experience </w:t>
      </w:r>
      <w:r w:rsidR="00372DB4" w:rsidRPr="002607A8">
        <w:t xml:space="preserve">will be preceded by </w:t>
      </w:r>
      <w:r w:rsidR="002420E4" w:rsidRPr="002607A8">
        <w:t xml:space="preserve">healthcare needs </w:t>
      </w:r>
      <w:r w:rsidR="00372DB4" w:rsidRPr="00372DB4">
        <w:t>because the data cannot identify the medical needs. For this purpose, fixed</w:t>
      </w:r>
      <w:r w:rsidR="00BD76A8">
        <w:t>-</w:t>
      </w:r>
      <w:r w:rsidR="00372DB4" w:rsidRPr="00372DB4">
        <w:t>effect</w:t>
      </w:r>
      <w:r w:rsidR="00BD76A8">
        <w:t>s</w:t>
      </w:r>
      <w:r w:rsidR="00372DB4" w:rsidRPr="00372DB4">
        <w:t xml:space="preserve"> logit model estimation is applied to control the fixed properties of unmeasured individuals. The specific analysis model is as follows.</w:t>
      </w:r>
    </w:p>
    <w:p w:rsidR="00682C49" w:rsidRDefault="00682C49" w:rsidP="00682C49">
      <w:pPr>
        <w:pStyle w:val="a3"/>
      </w:pPr>
    </w:p>
    <w:p w:rsidR="00372DB4" w:rsidRPr="00372DB4" w:rsidRDefault="005A2736" w:rsidP="00682C49">
      <w:pPr>
        <w:pStyle w:val="a3"/>
        <w:rPr>
          <w:sz w:val="28"/>
          <w:szCs w:val="28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log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poor srh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1-poor srh</m:t>
                      </m:r>
                    </m:den>
                  </m:f>
                </m:e>
              </m:d>
            </m:e>
          </m:func>
          <m:r>
            <w:rPr>
              <w:rFonts w:ascii="Cambria Math" w:hAnsi="Cambria Math"/>
              <w:sz w:val="28"/>
              <w:szCs w:val="28"/>
            </w:rPr>
            <m:t xml:space="preserve">=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β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β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1unmet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β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Z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μ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+ ϵ</m:t>
          </m:r>
        </m:oMath>
      </m:oMathPara>
    </w:p>
    <w:p w:rsidR="00372DB4" w:rsidRPr="00BD76A8" w:rsidRDefault="00372DB4" w:rsidP="00682C49">
      <w:pPr>
        <w:pStyle w:val="a3"/>
        <w:rPr>
          <w:szCs w:val="28"/>
        </w:rPr>
      </w:pPr>
      <w:r w:rsidRPr="00BD76A8">
        <w:rPr>
          <w:szCs w:val="28"/>
        </w:rPr>
        <w:t>(</w:t>
      </w:r>
      <w:r w:rsidRPr="00BD76A8">
        <w:rPr>
          <w:rFonts w:hint="eastAsia"/>
          <w:szCs w:val="28"/>
        </w:rPr>
        <w:t>F</w:t>
      </w:r>
      <w:r w:rsidRPr="00BD76A8">
        <w:rPr>
          <w:szCs w:val="28"/>
        </w:rPr>
        <w:t xml:space="preserve">ormula </w:t>
      </w:r>
      <w:r w:rsidR="00791356">
        <w:rPr>
          <w:rFonts w:hint="eastAsia"/>
          <w:szCs w:val="28"/>
        </w:rPr>
        <w:t>S</w:t>
      </w:r>
      <w:r w:rsidRPr="00BD76A8">
        <w:rPr>
          <w:szCs w:val="28"/>
        </w:rPr>
        <w:t>1)</w:t>
      </w:r>
    </w:p>
    <w:p w:rsidR="00682C49" w:rsidRDefault="00682C49" w:rsidP="00682C49">
      <w:pPr>
        <w:pStyle w:val="a3"/>
        <w:wordWrap/>
        <w:jc w:val="center"/>
      </w:pPr>
    </w:p>
    <w:p w:rsidR="00BD76A8" w:rsidRDefault="00884DCD" w:rsidP="006127D8">
      <w:pPr>
        <w:pStyle w:val="a3"/>
      </w:pPr>
      <w:r>
        <w:t xml:space="preserve">   </w:t>
      </w:r>
      <w:r w:rsidR="00BD76A8" w:rsidRPr="00BD76A8">
        <w:t xml:space="preserve">The dependent variable is </w:t>
      </w:r>
      <w:r w:rsidR="00BD76A8">
        <w:t>self-rated</w:t>
      </w:r>
      <w:r w:rsidR="00BD76A8" w:rsidRPr="00BD76A8">
        <w:t xml:space="preserve"> health using logit, </w:t>
      </w:r>
      <w:proofErr w:type="spellStart"/>
      <w:r w:rsidR="00BD76A8" w:rsidRPr="00BD76A8">
        <w:t>Z</w:t>
      </w:r>
      <w:r w:rsidR="00BD76A8" w:rsidRPr="00BE10DF">
        <w:rPr>
          <w:vertAlign w:val="subscript"/>
        </w:rPr>
        <w:t>i</w:t>
      </w:r>
      <w:proofErr w:type="spellEnd"/>
      <w:r w:rsidR="00BD76A8" w:rsidRPr="00BD76A8">
        <w:t xml:space="preserve"> is the control variable, </w:t>
      </w:r>
      <w:proofErr w:type="spellStart"/>
      <w:r w:rsidR="00BD76A8" w:rsidRPr="00BD76A8">
        <w:t>μ</w:t>
      </w:r>
      <w:r w:rsidR="00BD76A8" w:rsidRPr="00BE10DF">
        <w:rPr>
          <w:vertAlign w:val="subscript"/>
        </w:rPr>
        <w:t>i</w:t>
      </w:r>
      <w:proofErr w:type="spellEnd"/>
      <w:r w:rsidR="00BD76A8" w:rsidRPr="00BD76A8">
        <w:t xml:space="preserve"> is the personal fixed effect, and </w:t>
      </w:r>
      <w:proofErr w:type="spellStart"/>
      <w:r w:rsidR="00BD76A8" w:rsidRPr="00BD76A8">
        <w:t>ε</w:t>
      </w:r>
      <w:r w:rsidR="00BD76A8" w:rsidRPr="00BE10DF">
        <w:rPr>
          <w:vertAlign w:val="subscript"/>
        </w:rPr>
        <w:t>it</w:t>
      </w:r>
      <w:proofErr w:type="spellEnd"/>
      <w:r w:rsidR="00BD76A8" w:rsidRPr="00BD76A8">
        <w:t xml:space="preserve"> is the residual term. In the panel analysis using unmet medical</w:t>
      </w:r>
      <w:r w:rsidR="00BE10DF">
        <w:t xml:space="preserve"> needs</w:t>
      </w:r>
      <w:r w:rsidR="00BD76A8" w:rsidRPr="00BD76A8">
        <w:t xml:space="preserve"> variables of the Korean medical panel, observations were excluded from the analysis when the dependent variable did not change during the observation period, </w:t>
      </w:r>
      <w:r w:rsidR="00BE10DF">
        <w:t>therefore</w:t>
      </w:r>
      <w:r w:rsidR="00BD76A8" w:rsidRPr="00BD76A8">
        <w:t xml:space="preserve"> the probability effect model was mainly applied instead of the fixed</w:t>
      </w:r>
      <w:r w:rsidR="002607A8">
        <w:t>-</w:t>
      </w:r>
      <w:r w:rsidR="00BD76A8" w:rsidRPr="00BD76A8">
        <w:t xml:space="preserve">effect model </w:t>
      </w:r>
      <w:r w:rsidR="00BE10DF">
        <w:t>because</w:t>
      </w:r>
      <w:r w:rsidR="00BD76A8" w:rsidRPr="00BD76A8">
        <w:t xml:space="preserve"> estimation efficiency was low</w:t>
      </w:r>
      <w:r w:rsidR="00BE10DF">
        <w:t xml:space="preserve"> </w:t>
      </w:r>
      <w:r w:rsidR="00BD76A8" w:rsidRPr="00BD76A8">
        <w:t xml:space="preserve">[1,2]. </w:t>
      </w:r>
      <w:r w:rsidR="00F00099" w:rsidRPr="00F00099">
        <w:t>However, this study suggests that there is a correlation between unmet medical</w:t>
      </w:r>
      <w:r w:rsidR="00F00099">
        <w:t xml:space="preserve"> needs</w:t>
      </w:r>
      <w:r w:rsidR="00F00099" w:rsidRPr="00F00099">
        <w:t xml:space="preserve"> and personal fix</w:t>
      </w:r>
      <w:r w:rsidR="00F00099">
        <w:t>ed</w:t>
      </w:r>
      <w:r w:rsidR="002607A8">
        <w:t>-</w:t>
      </w:r>
      <w:r w:rsidR="00F00099" w:rsidRPr="00F00099">
        <w:t>effects (</w:t>
      </w:r>
      <w:proofErr w:type="spellStart"/>
      <w:r w:rsidR="00F00099" w:rsidRPr="00F00099">
        <w:t>μ</w:t>
      </w:r>
      <w:r w:rsidR="00F00099" w:rsidRPr="00F00099">
        <w:rPr>
          <w:vertAlign w:val="subscript"/>
        </w:rPr>
        <w:t>i</w:t>
      </w:r>
      <w:proofErr w:type="spellEnd"/>
      <w:r w:rsidR="00F00099" w:rsidRPr="00F00099">
        <w:t xml:space="preserve">), and </w:t>
      </w:r>
      <w:r w:rsidR="006901BD">
        <w:t xml:space="preserve">for focusing on the </w:t>
      </w:r>
      <w:r w:rsidR="00F00099">
        <w:t>estimat</w:t>
      </w:r>
      <w:r w:rsidR="006901BD">
        <w:t>ion of</w:t>
      </w:r>
      <w:r w:rsidR="00F00099">
        <w:t xml:space="preserve"> </w:t>
      </w:r>
      <w:r w:rsidR="00F00099" w:rsidRPr="00F00099">
        <w:t xml:space="preserve">the local average treatment effect on whether an unmet medical </w:t>
      </w:r>
      <w:r w:rsidR="00F00099">
        <w:t xml:space="preserve">needs </w:t>
      </w:r>
      <w:r w:rsidR="00F00099" w:rsidRPr="00F00099">
        <w:t xml:space="preserve">experience leads to </w:t>
      </w:r>
      <w:r w:rsidR="00F00099">
        <w:t>poor health</w:t>
      </w:r>
      <w:r w:rsidR="00F00099" w:rsidRPr="00F00099">
        <w:t xml:space="preserve">, </w:t>
      </w:r>
      <w:r w:rsidR="00F00099">
        <w:t>w</w:t>
      </w:r>
      <w:r w:rsidR="00F00099" w:rsidRPr="00F00099">
        <w:t>e decided to use fixed</w:t>
      </w:r>
      <w:r w:rsidR="006901BD">
        <w:t>-</w:t>
      </w:r>
      <w:r w:rsidR="00F00099" w:rsidRPr="00F00099">
        <w:t>effect</w:t>
      </w:r>
      <w:r w:rsidR="006901BD">
        <w:t>s</w:t>
      </w:r>
      <w:r w:rsidR="00F00099" w:rsidRPr="00F00099">
        <w:t xml:space="preserve"> model. In the </w:t>
      </w:r>
      <w:proofErr w:type="spellStart"/>
      <w:r w:rsidR="00F00099" w:rsidRPr="00F00099">
        <w:t>Hausman</w:t>
      </w:r>
      <w:proofErr w:type="spellEnd"/>
      <w:r w:rsidR="00F00099" w:rsidRPr="00F00099">
        <w:t xml:space="preserve"> test</w:t>
      </w:r>
      <w:r w:rsidR="002607A8">
        <w:t xml:space="preserve">, </w:t>
      </w:r>
      <w:r w:rsidR="00F00099" w:rsidRPr="00F00099">
        <w:t xml:space="preserve">it </w:t>
      </w:r>
      <w:r w:rsidR="006901BD">
        <w:t xml:space="preserve">was </w:t>
      </w:r>
      <w:r w:rsidR="00F00099">
        <w:t>also</w:t>
      </w:r>
      <w:r w:rsidR="00F00099" w:rsidRPr="00F00099">
        <w:t xml:space="preserve"> confirmed that the systematic difference is significant in the estimation results of the two models (</w:t>
      </w:r>
      <w:r w:rsidR="00F00099" w:rsidRPr="00F00099">
        <w:t>χ</w:t>
      </w:r>
      <w:r w:rsidR="00F00099" w:rsidRPr="00F00099">
        <w:t xml:space="preserve">2 = 497.98, p &lt;0.0001). STATA 15 was used for analysis and </w:t>
      </w:r>
      <w:r w:rsidR="00F00099" w:rsidRPr="0076170C">
        <w:rPr>
          <w:noProof/>
        </w:rPr>
        <w:t>xtreg</w:t>
      </w:r>
      <w:r w:rsidR="00F00099" w:rsidRPr="00F00099">
        <w:t xml:space="preserve"> command </w:t>
      </w:r>
      <w:r w:rsidR="00F00099" w:rsidRPr="00F00099">
        <w:lastRenderedPageBreak/>
        <w:t>was used for fixed</w:t>
      </w:r>
      <w:r w:rsidR="002607A8">
        <w:t>-</w:t>
      </w:r>
      <w:r w:rsidR="00F00099" w:rsidRPr="00F00099">
        <w:t xml:space="preserve">effect </w:t>
      </w:r>
      <w:r w:rsidR="00F00099" w:rsidRPr="0076170C">
        <w:rPr>
          <w:noProof/>
        </w:rPr>
        <w:t>logi</w:t>
      </w:r>
      <w:r w:rsidR="006901BD" w:rsidRPr="0076170C">
        <w:rPr>
          <w:noProof/>
        </w:rPr>
        <w:t>t</w:t>
      </w:r>
      <w:r w:rsidR="00F00099" w:rsidRPr="00F00099">
        <w:t xml:space="preserve"> analysis.</w:t>
      </w:r>
    </w:p>
    <w:p w:rsidR="00F00099" w:rsidRDefault="00884DCD" w:rsidP="006127D8">
      <w:pPr>
        <w:pStyle w:val="a3"/>
      </w:pPr>
      <w:r>
        <w:t xml:space="preserve">   </w:t>
      </w:r>
      <w:r w:rsidR="00F00099" w:rsidRPr="00F00099">
        <w:t>The results of fixed</w:t>
      </w:r>
      <w:r w:rsidR="002607A8">
        <w:t>-</w:t>
      </w:r>
      <w:r w:rsidR="00F00099" w:rsidRPr="00F00099">
        <w:t>effects logistic analysis using unbalanced panel survey data</w:t>
      </w:r>
      <w:r w:rsidR="0044790A">
        <w:t>set</w:t>
      </w:r>
      <w:r w:rsidR="00F00099" w:rsidRPr="00F00099">
        <w:t xml:space="preserve"> for 5 years showed that unmet medical </w:t>
      </w:r>
      <w:r w:rsidR="00F00099">
        <w:t xml:space="preserve">needs </w:t>
      </w:r>
      <w:r w:rsidR="00F00099" w:rsidRPr="00F00099">
        <w:t>experience had a significant effect on s</w:t>
      </w:r>
      <w:r w:rsidR="00F00099">
        <w:t>elf-rated health</w:t>
      </w:r>
      <w:r w:rsidR="0044790A">
        <w:t xml:space="preserve"> </w:t>
      </w:r>
      <w:r w:rsidR="00F00099" w:rsidRPr="00F00099">
        <w:t xml:space="preserve">(Table </w:t>
      </w:r>
      <w:r w:rsidR="00791356">
        <w:rPr>
          <w:rFonts w:hint="eastAsia"/>
        </w:rPr>
        <w:t>S</w:t>
      </w:r>
      <w:r w:rsidR="00F00099" w:rsidRPr="00F00099">
        <w:t>1). In the analysis</w:t>
      </w:r>
      <w:r w:rsidR="00835811">
        <w:t xml:space="preserve"> of adult</w:t>
      </w:r>
      <w:r w:rsidR="00F00099" w:rsidRPr="00F00099">
        <w:t xml:space="preserve">, the unmet medical </w:t>
      </w:r>
      <w:r w:rsidR="00F00099">
        <w:t xml:space="preserve">needs </w:t>
      </w:r>
      <w:r w:rsidR="00F00099" w:rsidRPr="00F00099">
        <w:t xml:space="preserve">experience and the unmet medical </w:t>
      </w:r>
      <w:r w:rsidR="00F00099">
        <w:t xml:space="preserve">needs </w:t>
      </w:r>
      <w:r w:rsidR="00F00099" w:rsidRPr="00F00099">
        <w:t xml:space="preserve">experience due to economic reasons were all related to health, and the regression coefficient of unmet medical </w:t>
      </w:r>
      <w:r w:rsidR="00F00099">
        <w:t xml:space="preserve">needs </w:t>
      </w:r>
      <w:r w:rsidR="00F00099" w:rsidRPr="00F00099">
        <w:t xml:space="preserve">experience due to economic reasons was higher than </w:t>
      </w:r>
      <w:r w:rsidR="0044790A">
        <w:t>that</w:t>
      </w:r>
      <w:r w:rsidR="00F00099" w:rsidRPr="00F00099">
        <w:t xml:space="preserve"> of total unmet medical</w:t>
      </w:r>
      <w:r w:rsidR="00F00099">
        <w:t xml:space="preserve"> needs</w:t>
      </w:r>
      <w:r w:rsidR="00F00099" w:rsidRPr="00F00099">
        <w:t xml:space="preserve">. The effect of unmet medical </w:t>
      </w:r>
      <w:r w:rsidR="007B3DE6">
        <w:t>needs</w:t>
      </w:r>
      <w:r w:rsidR="00F00099" w:rsidRPr="00F00099">
        <w:t xml:space="preserve"> was higher in males than in females. In particular, the regression coefficient of </w:t>
      </w:r>
      <w:r w:rsidR="007B3DE6">
        <w:t>poor health</w:t>
      </w:r>
      <w:r w:rsidR="00F00099" w:rsidRPr="00F00099">
        <w:t xml:space="preserve"> </w:t>
      </w:r>
      <w:r w:rsidR="0044790A">
        <w:t xml:space="preserve">due to economic reasons </w:t>
      </w:r>
      <w:r w:rsidR="00F00099" w:rsidRPr="00F00099">
        <w:t>w</w:t>
      </w:r>
      <w:r w:rsidR="0044790A">
        <w:t>as</w:t>
      </w:r>
      <w:r w:rsidR="00F00099" w:rsidRPr="00F00099">
        <w:t xml:space="preserve"> the highest among the elderly over 65 years.</w:t>
      </w:r>
    </w:p>
    <w:p w:rsidR="00F00099" w:rsidRPr="006127D8" w:rsidRDefault="00F00099" w:rsidP="006127D8">
      <w:pPr>
        <w:pStyle w:val="a3"/>
      </w:pPr>
    </w:p>
    <w:p w:rsidR="007B3DE6" w:rsidRDefault="00986DCA" w:rsidP="007B3DE6">
      <w:pPr>
        <w:pStyle w:val="a3"/>
      </w:pPr>
      <w:r>
        <w:t>T</w:t>
      </w:r>
      <w:r w:rsidR="007B3DE6">
        <w:t xml:space="preserve">able </w:t>
      </w:r>
      <w:r w:rsidR="00791356">
        <w:rPr>
          <w:rFonts w:hint="eastAsia"/>
        </w:rPr>
        <w:t>S</w:t>
      </w:r>
      <w:r w:rsidR="007B3DE6">
        <w:rPr>
          <w:rFonts w:hint="eastAsia"/>
        </w:rPr>
        <w:t>1</w:t>
      </w:r>
      <w:r w:rsidR="00810879">
        <w:t xml:space="preserve">. </w:t>
      </w:r>
      <w:r w:rsidR="00810879" w:rsidRPr="00372DB4">
        <w:t>Fixed</w:t>
      </w:r>
      <w:r w:rsidR="00810879">
        <w:t>-</w:t>
      </w:r>
      <w:r w:rsidR="00810879" w:rsidRPr="00372DB4">
        <w:t>effect</w:t>
      </w:r>
      <w:r w:rsidR="00810879">
        <w:t xml:space="preserve">s </w:t>
      </w:r>
      <w:r w:rsidR="00810879" w:rsidRPr="00372DB4">
        <w:t>logit analysis on health effects of unmet medical</w:t>
      </w:r>
      <w:r w:rsidR="00810879">
        <w:t xml:space="preserve"> needs, 2011-2015 Korea health panel</w:t>
      </w:r>
    </w:p>
    <w:tbl>
      <w:tblPr>
        <w:tblOverlap w:val="never"/>
        <w:tblW w:w="8925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3155"/>
        <w:gridCol w:w="270"/>
        <w:gridCol w:w="808"/>
        <w:gridCol w:w="808"/>
        <w:gridCol w:w="270"/>
        <w:gridCol w:w="836"/>
        <w:gridCol w:w="836"/>
        <w:gridCol w:w="270"/>
        <w:gridCol w:w="921"/>
        <w:gridCol w:w="751"/>
      </w:tblGrid>
      <w:tr w:rsidR="007B3DE6" w:rsidTr="00AC7FCB">
        <w:trPr>
          <w:trHeight w:val="56"/>
        </w:trPr>
        <w:tc>
          <w:tcPr>
            <w:tcW w:w="3156" w:type="dxa"/>
            <w:tcBorders>
              <w:top w:val="single" w:sz="9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7B3DE6" w:rsidRPr="008B7B51" w:rsidRDefault="007B3DE6" w:rsidP="00AC7FCB">
            <w:pPr>
              <w:pStyle w:val="a3"/>
              <w:rPr>
                <w:sz w:val="18"/>
              </w:rPr>
            </w:pPr>
          </w:p>
        </w:tc>
        <w:tc>
          <w:tcPr>
            <w:tcW w:w="270" w:type="dxa"/>
            <w:tcBorders>
              <w:top w:val="single" w:sz="9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7B3DE6" w:rsidRPr="008B7B51" w:rsidRDefault="007B3DE6" w:rsidP="00AC7FCB">
            <w:pPr>
              <w:pStyle w:val="a3"/>
              <w:rPr>
                <w:sz w:val="18"/>
              </w:rPr>
            </w:pPr>
          </w:p>
        </w:tc>
        <w:tc>
          <w:tcPr>
            <w:tcW w:w="1616" w:type="dxa"/>
            <w:gridSpan w:val="2"/>
            <w:tcBorders>
              <w:top w:val="single" w:sz="9" w:space="0" w:color="000000"/>
              <w:left w:val="none" w:sz="2" w:space="0" w:color="000000"/>
              <w:bottom w:val="single" w:sz="5" w:space="0" w:color="000000"/>
              <w:right w:val="none" w:sz="2" w:space="0" w:color="000000"/>
            </w:tcBorders>
            <w:vAlign w:val="center"/>
          </w:tcPr>
          <w:p w:rsidR="007B3DE6" w:rsidRPr="008B7B51" w:rsidRDefault="00810879" w:rsidP="00810879">
            <w:pPr>
              <w:pStyle w:val="a4"/>
              <w:wordWrap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ALL</w:t>
            </w:r>
          </w:p>
        </w:tc>
        <w:tc>
          <w:tcPr>
            <w:tcW w:w="270" w:type="dxa"/>
            <w:tcBorders>
              <w:top w:val="single" w:sz="9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7B3DE6" w:rsidRPr="008B7B51" w:rsidRDefault="007B3DE6" w:rsidP="00AC7FCB">
            <w:pPr>
              <w:pStyle w:val="a4"/>
              <w:wordWrap/>
              <w:jc w:val="center"/>
              <w:rPr>
                <w:sz w:val="18"/>
              </w:rPr>
            </w:pPr>
          </w:p>
        </w:tc>
        <w:tc>
          <w:tcPr>
            <w:tcW w:w="1672" w:type="dxa"/>
            <w:gridSpan w:val="2"/>
            <w:tcBorders>
              <w:top w:val="single" w:sz="9" w:space="0" w:color="000000"/>
              <w:left w:val="none" w:sz="2" w:space="0" w:color="000000"/>
              <w:bottom w:val="single" w:sz="5" w:space="0" w:color="000000"/>
              <w:right w:val="none" w:sz="2" w:space="0" w:color="000000"/>
            </w:tcBorders>
            <w:vAlign w:val="center"/>
          </w:tcPr>
          <w:p w:rsidR="007B3DE6" w:rsidRPr="008B7B51" w:rsidRDefault="00810879" w:rsidP="00AC7FCB">
            <w:pPr>
              <w:pStyle w:val="a4"/>
              <w:wordWrap/>
              <w:jc w:val="center"/>
              <w:rPr>
                <w:sz w:val="18"/>
              </w:rPr>
            </w:pPr>
            <w:r>
              <w:rPr>
                <w:rFonts w:hint="eastAsia"/>
                <w:b/>
                <w:sz w:val="18"/>
              </w:rPr>
              <w:t>F</w:t>
            </w:r>
            <w:r>
              <w:rPr>
                <w:b/>
                <w:sz w:val="18"/>
              </w:rPr>
              <w:t>emale</w:t>
            </w:r>
          </w:p>
        </w:tc>
        <w:tc>
          <w:tcPr>
            <w:tcW w:w="270" w:type="dxa"/>
            <w:tcBorders>
              <w:top w:val="single" w:sz="9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7B3DE6" w:rsidRPr="008B7B51" w:rsidRDefault="007B3DE6" w:rsidP="00AC7FCB">
            <w:pPr>
              <w:pStyle w:val="a4"/>
              <w:wordWrap/>
              <w:jc w:val="center"/>
              <w:rPr>
                <w:sz w:val="18"/>
              </w:rPr>
            </w:pPr>
          </w:p>
        </w:tc>
        <w:tc>
          <w:tcPr>
            <w:tcW w:w="1672" w:type="dxa"/>
            <w:gridSpan w:val="2"/>
            <w:tcBorders>
              <w:top w:val="single" w:sz="9" w:space="0" w:color="000000"/>
              <w:left w:val="none" w:sz="2" w:space="0" w:color="000000"/>
              <w:bottom w:val="single" w:sz="5" w:space="0" w:color="000000"/>
              <w:right w:val="none" w:sz="2" w:space="0" w:color="000000"/>
            </w:tcBorders>
            <w:vAlign w:val="center"/>
          </w:tcPr>
          <w:p w:rsidR="007B3DE6" w:rsidRPr="008B7B51" w:rsidRDefault="00810879" w:rsidP="00AC7FCB">
            <w:pPr>
              <w:pStyle w:val="a4"/>
              <w:wordWrap/>
              <w:jc w:val="center"/>
              <w:rPr>
                <w:sz w:val="18"/>
              </w:rPr>
            </w:pPr>
            <w:r>
              <w:rPr>
                <w:rFonts w:hint="eastAsia"/>
                <w:b/>
                <w:sz w:val="18"/>
              </w:rPr>
              <w:t>M</w:t>
            </w:r>
            <w:r>
              <w:rPr>
                <w:b/>
                <w:sz w:val="18"/>
              </w:rPr>
              <w:t>ale</w:t>
            </w:r>
          </w:p>
        </w:tc>
      </w:tr>
      <w:tr w:rsidR="007B3DE6" w:rsidTr="00AC7FCB">
        <w:trPr>
          <w:trHeight w:val="56"/>
        </w:trPr>
        <w:tc>
          <w:tcPr>
            <w:tcW w:w="3156" w:type="dxa"/>
            <w:tcBorders>
              <w:top w:val="none" w:sz="2" w:space="0" w:color="000000"/>
              <w:left w:val="none" w:sz="2" w:space="0" w:color="000000"/>
              <w:bottom w:val="double" w:sz="5" w:space="0" w:color="000000"/>
              <w:right w:val="none" w:sz="2" w:space="0" w:color="000000"/>
            </w:tcBorders>
            <w:vAlign w:val="center"/>
          </w:tcPr>
          <w:p w:rsidR="007B3DE6" w:rsidRPr="008B7B51" w:rsidRDefault="007B3DE6" w:rsidP="00AC7FCB">
            <w:pPr>
              <w:pStyle w:val="a3"/>
              <w:rPr>
                <w:sz w:val="18"/>
              </w:rPr>
            </w:pPr>
          </w:p>
        </w:tc>
        <w:tc>
          <w:tcPr>
            <w:tcW w:w="270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7B3DE6" w:rsidRPr="008B7B51" w:rsidRDefault="007B3DE6" w:rsidP="00AC7FCB">
            <w:pPr>
              <w:pStyle w:val="a3"/>
              <w:rPr>
                <w:sz w:val="18"/>
              </w:rPr>
            </w:pPr>
          </w:p>
        </w:tc>
        <w:tc>
          <w:tcPr>
            <w:tcW w:w="808" w:type="dxa"/>
            <w:tcBorders>
              <w:top w:val="single" w:sz="5" w:space="0" w:color="000000"/>
              <w:left w:val="none" w:sz="2" w:space="0" w:color="000000"/>
              <w:bottom w:val="double" w:sz="5" w:space="0" w:color="000000"/>
              <w:right w:val="none" w:sz="2" w:space="0" w:color="000000"/>
            </w:tcBorders>
            <w:vAlign w:val="center"/>
          </w:tcPr>
          <w:p w:rsidR="007B3DE6" w:rsidRPr="008B7B51" w:rsidRDefault="007B3DE6" w:rsidP="00AC7FCB">
            <w:pPr>
              <w:pStyle w:val="a4"/>
              <w:wordWrap/>
              <w:jc w:val="center"/>
              <w:rPr>
                <w:sz w:val="18"/>
              </w:rPr>
            </w:pPr>
            <w:r w:rsidRPr="008B7B51">
              <w:rPr>
                <w:sz w:val="18"/>
              </w:rPr>
              <w:t>β</w:t>
            </w:r>
          </w:p>
        </w:tc>
        <w:tc>
          <w:tcPr>
            <w:tcW w:w="808" w:type="dxa"/>
            <w:tcBorders>
              <w:top w:val="single" w:sz="5" w:space="0" w:color="000000"/>
              <w:left w:val="none" w:sz="2" w:space="0" w:color="000000"/>
              <w:bottom w:val="double" w:sz="5" w:space="0" w:color="000000"/>
              <w:right w:val="none" w:sz="2" w:space="0" w:color="000000"/>
            </w:tcBorders>
            <w:vAlign w:val="center"/>
          </w:tcPr>
          <w:p w:rsidR="007B3DE6" w:rsidRPr="008B7B51" w:rsidRDefault="007B3DE6" w:rsidP="00AC7FCB">
            <w:pPr>
              <w:pStyle w:val="a4"/>
              <w:wordWrap/>
              <w:jc w:val="center"/>
              <w:rPr>
                <w:sz w:val="18"/>
              </w:rPr>
            </w:pPr>
            <w:r w:rsidRPr="0076170C">
              <w:rPr>
                <w:noProof/>
                <w:sz w:val="18"/>
              </w:rPr>
              <w:t>se</w:t>
            </w:r>
          </w:p>
        </w:tc>
        <w:tc>
          <w:tcPr>
            <w:tcW w:w="270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7B3DE6" w:rsidRPr="008B7B51" w:rsidRDefault="007B3DE6" w:rsidP="00AC7FCB">
            <w:pPr>
              <w:pStyle w:val="a4"/>
              <w:wordWrap/>
              <w:jc w:val="center"/>
              <w:rPr>
                <w:sz w:val="18"/>
              </w:rPr>
            </w:pPr>
          </w:p>
        </w:tc>
        <w:tc>
          <w:tcPr>
            <w:tcW w:w="836" w:type="dxa"/>
            <w:tcBorders>
              <w:top w:val="single" w:sz="5" w:space="0" w:color="000000"/>
              <w:left w:val="none" w:sz="2" w:space="0" w:color="000000"/>
              <w:bottom w:val="double" w:sz="5" w:space="0" w:color="000000"/>
              <w:right w:val="none" w:sz="2" w:space="0" w:color="000000"/>
            </w:tcBorders>
            <w:vAlign w:val="center"/>
          </w:tcPr>
          <w:p w:rsidR="007B3DE6" w:rsidRPr="008B7B51" w:rsidRDefault="007B3DE6" w:rsidP="00AC7FCB">
            <w:pPr>
              <w:pStyle w:val="a4"/>
              <w:wordWrap/>
              <w:jc w:val="center"/>
              <w:rPr>
                <w:sz w:val="18"/>
              </w:rPr>
            </w:pPr>
            <w:r w:rsidRPr="008B7B51">
              <w:rPr>
                <w:sz w:val="18"/>
              </w:rPr>
              <w:t>β</w:t>
            </w:r>
          </w:p>
        </w:tc>
        <w:tc>
          <w:tcPr>
            <w:tcW w:w="836" w:type="dxa"/>
            <w:tcBorders>
              <w:top w:val="single" w:sz="5" w:space="0" w:color="000000"/>
              <w:left w:val="none" w:sz="2" w:space="0" w:color="000000"/>
              <w:bottom w:val="double" w:sz="5" w:space="0" w:color="000000"/>
              <w:right w:val="none" w:sz="2" w:space="0" w:color="000000"/>
            </w:tcBorders>
            <w:vAlign w:val="center"/>
          </w:tcPr>
          <w:p w:rsidR="007B3DE6" w:rsidRPr="008B7B51" w:rsidRDefault="007B3DE6" w:rsidP="00AC7FCB">
            <w:pPr>
              <w:pStyle w:val="a4"/>
              <w:wordWrap/>
              <w:jc w:val="center"/>
              <w:rPr>
                <w:sz w:val="18"/>
              </w:rPr>
            </w:pPr>
            <w:r w:rsidRPr="0076170C">
              <w:rPr>
                <w:noProof/>
                <w:sz w:val="18"/>
              </w:rPr>
              <w:t>se</w:t>
            </w:r>
          </w:p>
        </w:tc>
        <w:tc>
          <w:tcPr>
            <w:tcW w:w="270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7B3DE6" w:rsidRPr="008B7B51" w:rsidRDefault="007B3DE6" w:rsidP="00AC7FCB">
            <w:pPr>
              <w:pStyle w:val="a4"/>
              <w:wordWrap/>
              <w:jc w:val="center"/>
              <w:rPr>
                <w:sz w:val="18"/>
              </w:rPr>
            </w:pPr>
          </w:p>
        </w:tc>
        <w:tc>
          <w:tcPr>
            <w:tcW w:w="921" w:type="dxa"/>
            <w:tcBorders>
              <w:top w:val="single" w:sz="5" w:space="0" w:color="000000"/>
              <w:left w:val="none" w:sz="2" w:space="0" w:color="000000"/>
              <w:bottom w:val="double" w:sz="5" w:space="0" w:color="000000"/>
              <w:right w:val="none" w:sz="2" w:space="0" w:color="000000"/>
            </w:tcBorders>
            <w:vAlign w:val="center"/>
          </w:tcPr>
          <w:p w:rsidR="007B3DE6" w:rsidRPr="008B7B51" w:rsidRDefault="007B3DE6" w:rsidP="00AC7FCB">
            <w:pPr>
              <w:pStyle w:val="a4"/>
              <w:wordWrap/>
              <w:jc w:val="center"/>
              <w:rPr>
                <w:sz w:val="18"/>
              </w:rPr>
            </w:pPr>
            <w:r w:rsidRPr="008B7B51">
              <w:rPr>
                <w:sz w:val="18"/>
              </w:rPr>
              <w:t>β</w:t>
            </w:r>
          </w:p>
        </w:tc>
        <w:tc>
          <w:tcPr>
            <w:tcW w:w="751" w:type="dxa"/>
            <w:tcBorders>
              <w:top w:val="single" w:sz="5" w:space="0" w:color="000000"/>
              <w:left w:val="none" w:sz="2" w:space="0" w:color="000000"/>
              <w:bottom w:val="double" w:sz="5" w:space="0" w:color="000000"/>
              <w:right w:val="none" w:sz="2" w:space="0" w:color="000000"/>
            </w:tcBorders>
            <w:vAlign w:val="center"/>
          </w:tcPr>
          <w:p w:rsidR="007B3DE6" w:rsidRPr="008B7B51" w:rsidRDefault="007B3DE6" w:rsidP="00AC7FCB">
            <w:pPr>
              <w:pStyle w:val="a4"/>
              <w:wordWrap/>
              <w:jc w:val="center"/>
              <w:rPr>
                <w:sz w:val="18"/>
              </w:rPr>
            </w:pPr>
            <w:r w:rsidRPr="0076170C">
              <w:rPr>
                <w:noProof/>
                <w:sz w:val="18"/>
              </w:rPr>
              <w:t>se</w:t>
            </w:r>
          </w:p>
        </w:tc>
      </w:tr>
      <w:tr w:rsidR="007B3DE6" w:rsidTr="00AC7FCB">
        <w:trPr>
          <w:trHeight w:val="56"/>
        </w:trPr>
        <w:tc>
          <w:tcPr>
            <w:tcW w:w="3156" w:type="dxa"/>
            <w:tcBorders>
              <w:top w:val="double" w:sz="5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7B3DE6" w:rsidRPr="008B7B51" w:rsidRDefault="00810879" w:rsidP="00AC7FCB">
            <w:pPr>
              <w:pStyle w:val="a3"/>
              <w:rPr>
                <w:sz w:val="18"/>
              </w:rPr>
            </w:pPr>
            <w:r>
              <w:rPr>
                <w:rFonts w:hint="eastAsia"/>
                <w:b/>
                <w:sz w:val="18"/>
              </w:rPr>
              <w:t>A</w:t>
            </w:r>
            <w:r>
              <w:rPr>
                <w:b/>
                <w:sz w:val="18"/>
              </w:rPr>
              <w:t>ll age</w:t>
            </w:r>
          </w:p>
        </w:tc>
        <w:tc>
          <w:tcPr>
            <w:tcW w:w="270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7B3DE6" w:rsidRPr="008B7B51" w:rsidRDefault="007B3DE6" w:rsidP="00AC7FCB">
            <w:pPr>
              <w:pStyle w:val="a3"/>
              <w:rPr>
                <w:sz w:val="18"/>
              </w:rPr>
            </w:pPr>
          </w:p>
        </w:tc>
        <w:tc>
          <w:tcPr>
            <w:tcW w:w="808" w:type="dxa"/>
            <w:tcBorders>
              <w:top w:val="double" w:sz="5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7B3DE6" w:rsidRPr="008B7B51" w:rsidRDefault="007B3DE6" w:rsidP="00AC7FCB">
            <w:pPr>
              <w:pStyle w:val="a4"/>
              <w:wordWrap/>
              <w:jc w:val="center"/>
              <w:rPr>
                <w:sz w:val="18"/>
              </w:rPr>
            </w:pPr>
          </w:p>
        </w:tc>
        <w:tc>
          <w:tcPr>
            <w:tcW w:w="808" w:type="dxa"/>
            <w:tcBorders>
              <w:top w:val="double" w:sz="5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7B3DE6" w:rsidRPr="008B7B51" w:rsidRDefault="007B3DE6" w:rsidP="00AC7FCB">
            <w:pPr>
              <w:pStyle w:val="a4"/>
              <w:wordWrap/>
              <w:jc w:val="center"/>
              <w:rPr>
                <w:sz w:val="18"/>
              </w:rPr>
            </w:pPr>
          </w:p>
        </w:tc>
        <w:tc>
          <w:tcPr>
            <w:tcW w:w="270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7B3DE6" w:rsidRPr="008B7B51" w:rsidRDefault="007B3DE6" w:rsidP="00AC7FCB">
            <w:pPr>
              <w:pStyle w:val="a4"/>
              <w:wordWrap/>
              <w:jc w:val="center"/>
              <w:rPr>
                <w:sz w:val="18"/>
              </w:rPr>
            </w:pPr>
          </w:p>
        </w:tc>
        <w:tc>
          <w:tcPr>
            <w:tcW w:w="836" w:type="dxa"/>
            <w:tcBorders>
              <w:top w:val="double" w:sz="5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7B3DE6" w:rsidRPr="008B7B51" w:rsidRDefault="007B3DE6" w:rsidP="00AC7FCB">
            <w:pPr>
              <w:pStyle w:val="a4"/>
              <w:wordWrap/>
              <w:jc w:val="center"/>
              <w:rPr>
                <w:sz w:val="18"/>
              </w:rPr>
            </w:pPr>
          </w:p>
        </w:tc>
        <w:tc>
          <w:tcPr>
            <w:tcW w:w="836" w:type="dxa"/>
            <w:tcBorders>
              <w:top w:val="double" w:sz="5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7B3DE6" w:rsidRPr="008B7B51" w:rsidRDefault="007B3DE6" w:rsidP="00AC7FCB">
            <w:pPr>
              <w:pStyle w:val="a4"/>
              <w:wordWrap/>
              <w:jc w:val="center"/>
              <w:rPr>
                <w:sz w:val="18"/>
              </w:rPr>
            </w:pPr>
          </w:p>
        </w:tc>
        <w:tc>
          <w:tcPr>
            <w:tcW w:w="270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7B3DE6" w:rsidRPr="008B7B51" w:rsidRDefault="007B3DE6" w:rsidP="00AC7FCB">
            <w:pPr>
              <w:pStyle w:val="a4"/>
              <w:wordWrap/>
              <w:jc w:val="center"/>
              <w:rPr>
                <w:sz w:val="18"/>
              </w:rPr>
            </w:pPr>
          </w:p>
        </w:tc>
        <w:tc>
          <w:tcPr>
            <w:tcW w:w="921" w:type="dxa"/>
            <w:tcBorders>
              <w:top w:val="double" w:sz="5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7B3DE6" w:rsidRPr="008B7B51" w:rsidRDefault="007B3DE6" w:rsidP="00AC7FCB">
            <w:pPr>
              <w:pStyle w:val="a4"/>
              <w:wordWrap/>
              <w:jc w:val="center"/>
              <w:rPr>
                <w:sz w:val="18"/>
              </w:rPr>
            </w:pPr>
          </w:p>
        </w:tc>
        <w:tc>
          <w:tcPr>
            <w:tcW w:w="751" w:type="dxa"/>
            <w:tcBorders>
              <w:top w:val="double" w:sz="5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7B3DE6" w:rsidRPr="008B7B51" w:rsidRDefault="007B3DE6" w:rsidP="00AC7FCB">
            <w:pPr>
              <w:pStyle w:val="a4"/>
              <w:wordWrap/>
              <w:jc w:val="center"/>
              <w:rPr>
                <w:sz w:val="18"/>
              </w:rPr>
            </w:pPr>
          </w:p>
        </w:tc>
      </w:tr>
      <w:tr w:rsidR="007B3DE6" w:rsidTr="00AC7FCB">
        <w:trPr>
          <w:trHeight w:val="56"/>
        </w:trPr>
        <w:tc>
          <w:tcPr>
            <w:tcW w:w="3156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7B3DE6" w:rsidRPr="008B7B51" w:rsidRDefault="00810879" w:rsidP="00AC7FCB">
            <w:pPr>
              <w:pStyle w:val="a3"/>
              <w:wordWrap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U</w:t>
            </w:r>
            <w:r>
              <w:rPr>
                <w:sz w:val="18"/>
              </w:rPr>
              <w:t>nmet need</w:t>
            </w:r>
            <w:r w:rsidR="00C25336">
              <w:rPr>
                <w:sz w:val="18"/>
              </w:rPr>
              <w:t>s</w:t>
            </w:r>
          </w:p>
        </w:tc>
        <w:tc>
          <w:tcPr>
            <w:tcW w:w="270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7B3DE6" w:rsidRPr="008B7B51" w:rsidRDefault="007B3DE6" w:rsidP="00AC7FCB">
            <w:pPr>
              <w:pStyle w:val="a3"/>
              <w:rPr>
                <w:sz w:val="18"/>
              </w:rPr>
            </w:pPr>
          </w:p>
        </w:tc>
        <w:tc>
          <w:tcPr>
            <w:tcW w:w="808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7B3DE6" w:rsidRPr="008B7B51" w:rsidRDefault="007B3DE6" w:rsidP="00AC7FCB">
            <w:pPr>
              <w:pStyle w:val="a4"/>
              <w:wordWrap/>
              <w:jc w:val="center"/>
              <w:rPr>
                <w:sz w:val="18"/>
              </w:rPr>
            </w:pPr>
            <w:r w:rsidRPr="008B7B51">
              <w:rPr>
                <w:sz w:val="18"/>
              </w:rPr>
              <w:t>0.583</w:t>
            </w:r>
            <w:r w:rsidRPr="008B7B51">
              <w:rPr>
                <w:sz w:val="18"/>
                <w:vertAlign w:val="superscript"/>
              </w:rPr>
              <w:t>***</w:t>
            </w:r>
          </w:p>
        </w:tc>
        <w:tc>
          <w:tcPr>
            <w:tcW w:w="808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7B3DE6" w:rsidRPr="008B7B51" w:rsidRDefault="007B3DE6" w:rsidP="00AC7FCB">
            <w:pPr>
              <w:pStyle w:val="a4"/>
              <w:wordWrap/>
              <w:jc w:val="center"/>
              <w:rPr>
                <w:sz w:val="18"/>
              </w:rPr>
            </w:pPr>
            <w:r w:rsidRPr="008B7B51">
              <w:rPr>
                <w:sz w:val="18"/>
              </w:rPr>
              <w:t>0.045</w:t>
            </w:r>
          </w:p>
        </w:tc>
        <w:tc>
          <w:tcPr>
            <w:tcW w:w="270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7B3DE6" w:rsidRPr="008B7B51" w:rsidRDefault="007B3DE6" w:rsidP="00AC7FCB">
            <w:pPr>
              <w:pStyle w:val="a4"/>
              <w:wordWrap/>
              <w:jc w:val="center"/>
              <w:rPr>
                <w:sz w:val="18"/>
              </w:rPr>
            </w:pPr>
          </w:p>
        </w:tc>
        <w:tc>
          <w:tcPr>
            <w:tcW w:w="836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7B3DE6" w:rsidRPr="008B7B51" w:rsidRDefault="007B3DE6" w:rsidP="00AC7FCB">
            <w:pPr>
              <w:pStyle w:val="a4"/>
              <w:wordWrap/>
              <w:jc w:val="center"/>
              <w:rPr>
                <w:sz w:val="18"/>
              </w:rPr>
            </w:pPr>
            <w:r w:rsidRPr="008B7B51">
              <w:rPr>
                <w:sz w:val="18"/>
              </w:rPr>
              <w:t>0.527</w:t>
            </w:r>
            <w:r w:rsidRPr="008B7B51">
              <w:rPr>
                <w:sz w:val="18"/>
                <w:vertAlign w:val="superscript"/>
              </w:rPr>
              <w:t>***</w:t>
            </w:r>
          </w:p>
        </w:tc>
        <w:tc>
          <w:tcPr>
            <w:tcW w:w="836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7B3DE6" w:rsidRPr="008B7B51" w:rsidRDefault="007B3DE6" w:rsidP="00AC7FCB">
            <w:pPr>
              <w:pStyle w:val="a4"/>
              <w:wordWrap/>
              <w:jc w:val="center"/>
              <w:rPr>
                <w:sz w:val="18"/>
              </w:rPr>
            </w:pPr>
            <w:r w:rsidRPr="008B7B51">
              <w:rPr>
                <w:sz w:val="18"/>
              </w:rPr>
              <w:t>0.055</w:t>
            </w:r>
          </w:p>
        </w:tc>
        <w:tc>
          <w:tcPr>
            <w:tcW w:w="270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7B3DE6" w:rsidRPr="008B7B51" w:rsidRDefault="007B3DE6" w:rsidP="00AC7FCB">
            <w:pPr>
              <w:pStyle w:val="a4"/>
              <w:wordWrap/>
              <w:jc w:val="center"/>
              <w:rPr>
                <w:sz w:val="18"/>
              </w:rPr>
            </w:pPr>
          </w:p>
        </w:tc>
        <w:tc>
          <w:tcPr>
            <w:tcW w:w="92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7B3DE6" w:rsidRPr="008B7B51" w:rsidRDefault="007B3DE6" w:rsidP="00AC7FCB">
            <w:pPr>
              <w:pStyle w:val="a4"/>
              <w:wordWrap/>
              <w:jc w:val="center"/>
              <w:rPr>
                <w:sz w:val="18"/>
              </w:rPr>
            </w:pPr>
            <w:r w:rsidRPr="008B7B51">
              <w:rPr>
                <w:sz w:val="18"/>
              </w:rPr>
              <w:t>0.68</w:t>
            </w:r>
            <w:r>
              <w:rPr>
                <w:rFonts w:hint="eastAsia"/>
                <w:sz w:val="18"/>
              </w:rPr>
              <w:t>9</w:t>
            </w:r>
            <w:r w:rsidRPr="008B7B51">
              <w:rPr>
                <w:sz w:val="18"/>
                <w:vertAlign w:val="superscript"/>
              </w:rPr>
              <w:t>***</w:t>
            </w:r>
          </w:p>
        </w:tc>
        <w:tc>
          <w:tcPr>
            <w:tcW w:w="75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7B3DE6" w:rsidRPr="008B7B51" w:rsidRDefault="007B3DE6" w:rsidP="00AC7FCB">
            <w:pPr>
              <w:pStyle w:val="a4"/>
              <w:wordWrap/>
              <w:jc w:val="center"/>
              <w:rPr>
                <w:sz w:val="18"/>
              </w:rPr>
            </w:pPr>
            <w:r w:rsidRPr="008B7B51">
              <w:rPr>
                <w:sz w:val="18"/>
              </w:rPr>
              <w:t>0.077</w:t>
            </w:r>
          </w:p>
        </w:tc>
      </w:tr>
      <w:tr w:rsidR="007B3DE6" w:rsidTr="00AC7FCB">
        <w:trPr>
          <w:trHeight w:val="56"/>
        </w:trPr>
        <w:tc>
          <w:tcPr>
            <w:tcW w:w="3156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7B3DE6" w:rsidRPr="008B7B51" w:rsidRDefault="00810879" w:rsidP="00AC7FCB">
            <w:pPr>
              <w:pStyle w:val="a3"/>
              <w:wordWrap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U</w:t>
            </w:r>
            <w:r>
              <w:rPr>
                <w:sz w:val="18"/>
              </w:rPr>
              <w:t>nmet need</w:t>
            </w:r>
            <w:r w:rsidR="00C25336">
              <w:rPr>
                <w:sz w:val="18"/>
              </w:rPr>
              <w:t>s</w:t>
            </w:r>
            <w:r>
              <w:rPr>
                <w:sz w:val="18"/>
              </w:rPr>
              <w:t xml:space="preserve"> due to economic reasons  </w:t>
            </w:r>
          </w:p>
        </w:tc>
        <w:tc>
          <w:tcPr>
            <w:tcW w:w="270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7B3DE6" w:rsidRPr="008B7B51" w:rsidRDefault="007B3DE6" w:rsidP="00AC7FCB">
            <w:pPr>
              <w:pStyle w:val="a3"/>
              <w:rPr>
                <w:sz w:val="18"/>
              </w:rPr>
            </w:pPr>
          </w:p>
        </w:tc>
        <w:tc>
          <w:tcPr>
            <w:tcW w:w="808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7B3DE6" w:rsidRPr="008B7B51" w:rsidRDefault="007B3DE6" w:rsidP="00AC7FCB">
            <w:pPr>
              <w:pStyle w:val="a4"/>
              <w:wordWrap/>
              <w:jc w:val="center"/>
              <w:rPr>
                <w:sz w:val="18"/>
              </w:rPr>
            </w:pPr>
            <w:r w:rsidRPr="008B7B51">
              <w:rPr>
                <w:sz w:val="18"/>
              </w:rPr>
              <w:t>0.595</w:t>
            </w:r>
            <w:r w:rsidRPr="008B7B51">
              <w:rPr>
                <w:sz w:val="18"/>
                <w:vertAlign w:val="superscript"/>
              </w:rPr>
              <w:t>***</w:t>
            </w:r>
          </w:p>
        </w:tc>
        <w:tc>
          <w:tcPr>
            <w:tcW w:w="808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7B3DE6" w:rsidRPr="008B7B51" w:rsidRDefault="007B3DE6" w:rsidP="00AC7FCB">
            <w:pPr>
              <w:pStyle w:val="a4"/>
              <w:wordWrap/>
              <w:jc w:val="center"/>
              <w:rPr>
                <w:sz w:val="18"/>
              </w:rPr>
            </w:pPr>
            <w:r w:rsidRPr="008B7B51">
              <w:rPr>
                <w:sz w:val="18"/>
              </w:rPr>
              <w:t>0.067</w:t>
            </w:r>
          </w:p>
        </w:tc>
        <w:tc>
          <w:tcPr>
            <w:tcW w:w="270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7B3DE6" w:rsidRPr="008B7B51" w:rsidRDefault="007B3DE6" w:rsidP="00AC7FCB">
            <w:pPr>
              <w:pStyle w:val="a4"/>
              <w:wordWrap/>
              <w:jc w:val="center"/>
              <w:rPr>
                <w:sz w:val="18"/>
              </w:rPr>
            </w:pPr>
          </w:p>
        </w:tc>
        <w:tc>
          <w:tcPr>
            <w:tcW w:w="836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7B3DE6" w:rsidRPr="008B7B51" w:rsidRDefault="007B3DE6" w:rsidP="00AC7FCB">
            <w:pPr>
              <w:pStyle w:val="a4"/>
              <w:wordWrap/>
              <w:jc w:val="center"/>
              <w:rPr>
                <w:sz w:val="18"/>
              </w:rPr>
            </w:pPr>
            <w:r w:rsidRPr="008B7B51">
              <w:rPr>
                <w:sz w:val="18"/>
              </w:rPr>
              <w:t>0.562</w:t>
            </w:r>
            <w:r w:rsidRPr="008B7B51">
              <w:rPr>
                <w:sz w:val="18"/>
                <w:vertAlign w:val="superscript"/>
              </w:rPr>
              <w:t>***</w:t>
            </w:r>
          </w:p>
        </w:tc>
        <w:tc>
          <w:tcPr>
            <w:tcW w:w="836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7B3DE6" w:rsidRPr="008B7B51" w:rsidRDefault="007B3DE6" w:rsidP="00AC7FCB">
            <w:pPr>
              <w:pStyle w:val="a4"/>
              <w:wordWrap/>
              <w:jc w:val="center"/>
              <w:rPr>
                <w:sz w:val="18"/>
              </w:rPr>
            </w:pPr>
            <w:r w:rsidRPr="008B7B51">
              <w:rPr>
                <w:sz w:val="18"/>
              </w:rPr>
              <w:t>0.083</w:t>
            </w:r>
          </w:p>
        </w:tc>
        <w:tc>
          <w:tcPr>
            <w:tcW w:w="270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7B3DE6" w:rsidRPr="008B7B51" w:rsidRDefault="007B3DE6" w:rsidP="00AC7FCB">
            <w:pPr>
              <w:pStyle w:val="a4"/>
              <w:wordWrap/>
              <w:jc w:val="center"/>
              <w:rPr>
                <w:sz w:val="18"/>
              </w:rPr>
            </w:pPr>
          </w:p>
        </w:tc>
        <w:tc>
          <w:tcPr>
            <w:tcW w:w="92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7B3DE6" w:rsidRPr="008B7B51" w:rsidRDefault="007B3DE6" w:rsidP="00AC7FCB">
            <w:pPr>
              <w:pStyle w:val="a4"/>
              <w:wordWrap/>
              <w:jc w:val="center"/>
              <w:rPr>
                <w:sz w:val="18"/>
              </w:rPr>
            </w:pPr>
            <w:r w:rsidRPr="008B7B51">
              <w:rPr>
                <w:sz w:val="18"/>
              </w:rPr>
              <w:t>0.65</w:t>
            </w:r>
            <w:r>
              <w:rPr>
                <w:rFonts w:hint="eastAsia"/>
                <w:sz w:val="18"/>
              </w:rPr>
              <w:t>2</w:t>
            </w:r>
            <w:r w:rsidRPr="008B7B51">
              <w:rPr>
                <w:sz w:val="18"/>
                <w:vertAlign w:val="superscript"/>
              </w:rPr>
              <w:t>***</w:t>
            </w:r>
          </w:p>
        </w:tc>
        <w:tc>
          <w:tcPr>
            <w:tcW w:w="75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7B3DE6" w:rsidRPr="008B7B51" w:rsidRDefault="007B3DE6" w:rsidP="00AC7FCB">
            <w:pPr>
              <w:pStyle w:val="a4"/>
              <w:wordWrap/>
              <w:jc w:val="center"/>
              <w:rPr>
                <w:sz w:val="18"/>
              </w:rPr>
            </w:pPr>
            <w:r w:rsidRPr="008B7B51">
              <w:rPr>
                <w:sz w:val="18"/>
              </w:rPr>
              <w:t>0.116</w:t>
            </w:r>
          </w:p>
        </w:tc>
      </w:tr>
      <w:tr w:rsidR="007B3DE6" w:rsidTr="00AC7FCB">
        <w:trPr>
          <w:trHeight w:val="56"/>
        </w:trPr>
        <w:tc>
          <w:tcPr>
            <w:tcW w:w="3156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7B3DE6" w:rsidRPr="008B7B51" w:rsidRDefault="00810879" w:rsidP="00AC7FCB">
            <w:pPr>
              <w:pStyle w:val="a3"/>
              <w:wordWrap/>
              <w:jc w:val="right"/>
              <w:rPr>
                <w:sz w:val="18"/>
              </w:rPr>
            </w:pPr>
            <w:r>
              <w:rPr>
                <w:sz w:val="18"/>
              </w:rPr>
              <w:t>Person-year</w:t>
            </w:r>
            <w:r w:rsidR="007B3DE6" w:rsidRPr="008B7B51"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p</w:t>
            </w:r>
            <w:r>
              <w:rPr>
                <w:sz w:val="18"/>
              </w:rPr>
              <w:t>erson</w:t>
            </w:r>
            <w:r w:rsidR="007B3DE6" w:rsidRPr="008B7B51">
              <w:rPr>
                <w:sz w:val="18"/>
              </w:rPr>
              <w:t>)</w:t>
            </w:r>
          </w:p>
        </w:tc>
        <w:tc>
          <w:tcPr>
            <w:tcW w:w="270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7B3DE6" w:rsidRPr="008B7B51" w:rsidRDefault="007B3DE6" w:rsidP="00AC7FCB">
            <w:pPr>
              <w:pStyle w:val="a3"/>
              <w:rPr>
                <w:sz w:val="18"/>
              </w:rPr>
            </w:pPr>
          </w:p>
        </w:tc>
        <w:tc>
          <w:tcPr>
            <w:tcW w:w="1616" w:type="dxa"/>
            <w:gridSpan w:val="2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7B3DE6" w:rsidRPr="008B7B51" w:rsidRDefault="007B3DE6" w:rsidP="00AC7FCB">
            <w:pPr>
              <w:pStyle w:val="a4"/>
              <w:wordWrap/>
              <w:jc w:val="center"/>
              <w:rPr>
                <w:sz w:val="18"/>
              </w:rPr>
            </w:pPr>
            <w:r w:rsidRPr="008B7B51">
              <w:rPr>
                <w:sz w:val="18"/>
              </w:rPr>
              <w:t>18,10</w:t>
            </w:r>
            <w:r>
              <w:rPr>
                <w:rFonts w:hint="eastAsia"/>
                <w:sz w:val="18"/>
              </w:rPr>
              <w:t>0</w:t>
            </w:r>
            <w:r w:rsidRPr="008B7B51">
              <w:rPr>
                <w:sz w:val="18"/>
              </w:rPr>
              <w:t xml:space="preserve"> (4,236)</w:t>
            </w:r>
          </w:p>
        </w:tc>
        <w:tc>
          <w:tcPr>
            <w:tcW w:w="270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7B3DE6" w:rsidRPr="008B7B51" w:rsidRDefault="007B3DE6" w:rsidP="00AC7FCB">
            <w:pPr>
              <w:pStyle w:val="a4"/>
              <w:wordWrap/>
              <w:jc w:val="center"/>
              <w:rPr>
                <w:sz w:val="18"/>
              </w:rPr>
            </w:pPr>
          </w:p>
        </w:tc>
        <w:tc>
          <w:tcPr>
            <w:tcW w:w="1672" w:type="dxa"/>
            <w:gridSpan w:val="2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7B3DE6" w:rsidRPr="008B7B51" w:rsidRDefault="007B3DE6" w:rsidP="00AC7FCB">
            <w:pPr>
              <w:pStyle w:val="a4"/>
              <w:wordWrap/>
              <w:jc w:val="center"/>
              <w:rPr>
                <w:sz w:val="18"/>
              </w:rPr>
            </w:pPr>
            <w:r w:rsidRPr="008B7B51">
              <w:rPr>
                <w:sz w:val="18"/>
              </w:rPr>
              <w:t>11,502 (2,668)</w:t>
            </w:r>
          </w:p>
        </w:tc>
        <w:tc>
          <w:tcPr>
            <w:tcW w:w="270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7B3DE6" w:rsidRPr="008B7B51" w:rsidRDefault="007B3DE6" w:rsidP="00AC7FCB">
            <w:pPr>
              <w:pStyle w:val="a4"/>
              <w:wordWrap/>
              <w:jc w:val="center"/>
              <w:rPr>
                <w:sz w:val="18"/>
              </w:rPr>
            </w:pPr>
          </w:p>
        </w:tc>
        <w:tc>
          <w:tcPr>
            <w:tcW w:w="1672" w:type="dxa"/>
            <w:gridSpan w:val="2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7B3DE6" w:rsidRPr="008B7B51" w:rsidRDefault="007B3DE6" w:rsidP="00AC7FCB">
            <w:pPr>
              <w:pStyle w:val="a4"/>
              <w:wordWrap/>
              <w:jc w:val="center"/>
              <w:rPr>
                <w:sz w:val="18"/>
              </w:rPr>
            </w:pPr>
            <w:r w:rsidRPr="008B7B51">
              <w:rPr>
                <w:sz w:val="18"/>
              </w:rPr>
              <w:t>6,5</w:t>
            </w:r>
            <w:r>
              <w:rPr>
                <w:rFonts w:hint="eastAsia"/>
                <w:sz w:val="18"/>
              </w:rPr>
              <w:t>78</w:t>
            </w:r>
            <w:r w:rsidRPr="008B7B51">
              <w:rPr>
                <w:sz w:val="18"/>
              </w:rPr>
              <w:t xml:space="preserve"> (1,568)</w:t>
            </w:r>
          </w:p>
        </w:tc>
      </w:tr>
      <w:tr w:rsidR="007B3DE6" w:rsidTr="00AC7FCB">
        <w:trPr>
          <w:trHeight w:val="56"/>
        </w:trPr>
        <w:tc>
          <w:tcPr>
            <w:tcW w:w="3156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7B3DE6" w:rsidRPr="008B7B51" w:rsidRDefault="007B3DE6" w:rsidP="00AC7FCB">
            <w:pPr>
              <w:pStyle w:val="a3"/>
              <w:rPr>
                <w:sz w:val="18"/>
              </w:rPr>
            </w:pPr>
            <w:r w:rsidRPr="008B7B51">
              <w:rPr>
                <w:b/>
                <w:sz w:val="18"/>
              </w:rPr>
              <w:t>18~64</w:t>
            </w:r>
          </w:p>
        </w:tc>
        <w:tc>
          <w:tcPr>
            <w:tcW w:w="270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7B3DE6" w:rsidRPr="008B7B51" w:rsidRDefault="007B3DE6" w:rsidP="00AC7FCB">
            <w:pPr>
              <w:pStyle w:val="a3"/>
              <w:rPr>
                <w:sz w:val="18"/>
              </w:rPr>
            </w:pPr>
          </w:p>
        </w:tc>
        <w:tc>
          <w:tcPr>
            <w:tcW w:w="808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7B3DE6" w:rsidRPr="008B7B51" w:rsidRDefault="007B3DE6" w:rsidP="00AC7FCB">
            <w:pPr>
              <w:pStyle w:val="a3"/>
              <w:wordWrap/>
              <w:jc w:val="center"/>
              <w:rPr>
                <w:sz w:val="18"/>
              </w:rPr>
            </w:pPr>
          </w:p>
        </w:tc>
        <w:tc>
          <w:tcPr>
            <w:tcW w:w="808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7B3DE6" w:rsidRPr="008B7B51" w:rsidRDefault="007B3DE6" w:rsidP="00AC7FCB">
            <w:pPr>
              <w:pStyle w:val="a3"/>
              <w:wordWrap/>
              <w:jc w:val="center"/>
              <w:rPr>
                <w:sz w:val="18"/>
              </w:rPr>
            </w:pPr>
          </w:p>
        </w:tc>
        <w:tc>
          <w:tcPr>
            <w:tcW w:w="270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7B3DE6" w:rsidRPr="008B7B51" w:rsidRDefault="007B3DE6" w:rsidP="00AC7FCB">
            <w:pPr>
              <w:pStyle w:val="a3"/>
              <w:wordWrap/>
              <w:jc w:val="center"/>
              <w:rPr>
                <w:sz w:val="18"/>
              </w:rPr>
            </w:pPr>
          </w:p>
        </w:tc>
        <w:tc>
          <w:tcPr>
            <w:tcW w:w="836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7B3DE6" w:rsidRPr="008B7B51" w:rsidRDefault="007B3DE6" w:rsidP="00AC7FCB">
            <w:pPr>
              <w:pStyle w:val="a3"/>
              <w:wordWrap/>
              <w:jc w:val="center"/>
              <w:rPr>
                <w:sz w:val="18"/>
              </w:rPr>
            </w:pPr>
          </w:p>
        </w:tc>
        <w:tc>
          <w:tcPr>
            <w:tcW w:w="836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7B3DE6" w:rsidRPr="008B7B51" w:rsidRDefault="007B3DE6" w:rsidP="00AC7FCB">
            <w:pPr>
              <w:pStyle w:val="a3"/>
              <w:wordWrap/>
              <w:jc w:val="center"/>
              <w:rPr>
                <w:sz w:val="18"/>
              </w:rPr>
            </w:pPr>
          </w:p>
        </w:tc>
        <w:tc>
          <w:tcPr>
            <w:tcW w:w="270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7B3DE6" w:rsidRPr="008B7B51" w:rsidRDefault="007B3DE6" w:rsidP="00AC7FCB">
            <w:pPr>
              <w:pStyle w:val="a3"/>
              <w:wordWrap/>
              <w:jc w:val="center"/>
              <w:rPr>
                <w:sz w:val="18"/>
              </w:rPr>
            </w:pPr>
          </w:p>
        </w:tc>
        <w:tc>
          <w:tcPr>
            <w:tcW w:w="92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7B3DE6" w:rsidRPr="008B7B51" w:rsidRDefault="007B3DE6" w:rsidP="00AC7FCB">
            <w:pPr>
              <w:pStyle w:val="a3"/>
              <w:wordWrap/>
              <w:jc w:val="center"/>
              <w:rPr>
                <w:sz w:val="18"/>
              </w:rPr>
            </w:pPr>
          </w:p>
        </w:tc>
        <w:tc>
          <w:tcPr>
            <w:tcW w:w="75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7B3DE6" w:rsidRPr="008B7B51" w:rsidRDefault="007B3DE6" w:rsidP="00AC7FCB">
            <w:pPr>
              <w:pStyle w:val="a3"/>
              <w:wordWrap/>
              <w:jc w:val="center"/>
              <w:rPr>
                <w:sz w:val="18"/>
              </w:rPr>
            </w:pPr>
          </w:p>
        </w:tc>
      </w:tr>
      <w:tr w:rsidR="007B3DE6" w:rsidTr="00AC7FCB">
        <w:trPr>
          <w:trHeight w:val="56"/>
        </w:trPr>
        <w:tc>
          <w:tcPr>
            <w:tcW w:w="3156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7B3DE6" w:rsidRPr="008B7B51" w:rsidRDefault="00810879" w:rsidP="00AC7FCB">
            <w:pPr>
              <w:pStyle w:val="a3"/>
              <w:wordWrap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U</w:t>
            </w:r>
            <w:r>
              <w:rPr>
                <w:sz w:val="18"/>
              </w:rPr>
              <w:t>nmet need</w:t>
            </w:r>
            <w:r w:rsidR="00C25336">
              <w:rPr>
                <w:sz w:val="18"/>
              </w:rPr>
              <w:t>s</w:t>
            </w:r>
          </w:p>
        </w:tc>
        <w:tc>
          <w:tcPr>
            <w:tcW w:w="270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7B3DE6" w:rsidRPr="008B7B51" w:rsidRDefault="007B3DE6" w:rsidP="00AC7FCB">
            <w:pPr>
              <w:pStyle w:val="a3"/>
              <w:rPr>
                <w:sz w:val="18"/>
              </w:rPr>
            </w:pPr>
          </w:p>
        </w:tc>
        <w:tc>
          <w:tcPr>
            <w:tcW w:w="808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7B3DE6" w:rsidRPr="008B7B51" w:rsidRDefault="007B3DE6" w:rsidP="00AC7FCB">
            <w:pPr>
              <w:pStyle w:val="a4"/>
              <w:wordWrap/>
              <w:jc w:val="center"/>
              <w:rPr>
                <w:sz w:val="18"/>
              </w:rPr>
            </w:pPr>
            <w:r w:rsidRPr="008B7B51">
              <w:rPr>
                <w:sz w:val="18"/>
              </w:rPr>
              <w:t>0.5</w:t>
            </w:r>
            <w:r>
              <w:rPr>
                <w:rFonts w:hint="eastAsia"/>
                <w:sz w:val="18"/>
              </w:rPr>
              <w:t>32</w:t>
            </w:r>
            <w:r w:rsidRPr="008B7B51">
              <w:rPr>
                <w:sz w:val="18"/>
                <w:vertAlign w:val="superscript"/>
              </w:rPr>
              <w:t>***</w:t>
            </w:r>
          </w:p>
        </w:tc>
        <w:tc>
          <w:tcPr>
            <w:tcW w:w="808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7B3DE6" w:rsidRPr="008B7B51" w:rsidRDefault="007B3DE6" w:rsidP="00AC7FCB">
            <w:pPr>
              <w:pStyle w:val="a4"/>
              <w:wordWrap/>
              <w:jc w:val="center"/>
              <w:rPr>
                <w:sz w:val="18"/>
              </w:rPr>
            </w:pPr>
            <w:r w:rsidRPr="008B7B51">
              <w:rPr>
                <w:sz w:val="18"/>
              </w:rPr>
              <w:t>0.06</w:t>
            </w:r>
            <w:r>
              <w:rPr>
                <w:rFonts w:hint="eastAsia"/>
                <w:sz w:val="18"/>
              </w:rPr>
              <w:t>1</w:t>
            </w:r>
          </w:p>
        </w:tc>
        <w:tc>
          <w:tcPr>
            <w:tcW w:w="270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7B3DE6" w:rsidRPr="008B7B51" w:rsidRDefault="007B3DE6" w:rsidP="00AC7FCB">
            <w:pPr>
              <w:pStyle w:val="a4"/>
              <w:wordWrap/>
              <w:jc w:val="center"/>
              <w:rPr>
                <w:sz w:val="18"/>
              </w:rPr>
            </w:pPr>
          </w:p>
        </w:tc>
        <w:tc>
          <w:tcPr>
            <w:tcW w:w="836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7B3DE6" w:rsidRPr="008B7B51" w:rsidRDefault="007B3DE6" w:rsidP="00AC7FCB">
            <w:pPr>
              <w:pStyle w:val="a4"/>
              <w:wordWrap/>
              <w:jc w:val="center"/>
              <w:rPr>
                <w:sz w:val="18"/>
              </w:rPr>
            </w:pPr>
            <w:r w:rsidRPr="008B7B51">
              <w:rPr>
                <w:sz w:val="18"/>
              </w:rPr>
              <w:t>0.44</w:t>
            </w:r>
            <w:r>
              <w:rPr>
                <w:rFonts w:hint="eastAsia"/>
                <w:sz w:val="18"/>
              </w:rPr>
              <w:t>3</w:t>
            </w:r>
            <w:r w:rsidRPr="008B7B51">
              <w:rPr>
                <w:sz w:val="18"/>
                <w:vertAlign w:val="superscript"/>
              </w:rPr>
              <w:t>***</w:t>
            </w:r>
          </w:p>
        </w:tc>
        <w:tc>
          <w:tcPr>
            <w:tcW w:w="836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7B3DE6" w:rsidRPr="008B7B51" w:rsidRDefault="007B3DE6" w:rsidP="00AC7FCB">
            <w:pPr>
              <w:pStyle w:val="a4"/>
              <w:wordWrap/>
              <w:jc w:val="center"/>
              <w:rPr>
                <w:sz w:val="18"/>
              </w:rPr>
            </w:pPr>
            <w:r w:rsidRPr="008B7B51">
              <w:rPr>
                <w:sz w:val="18"/>
              </w:rPr>
              <w:t>0.07</w:t>
            </w:r>
            <w:r>
              <w:rPr>
                <w:rFonts w:hint="eastAsia"/>
                <w:sz w:val="18"/>
              </w:rPr>
              <w:t>7</w:t>
            </w:r>
          </w:p>
        </w:tc>
        <w:tc>
          <w:tcPr>
            <w:tcW w:w="270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7B3DE6" w:rsidRPr="008B7B51" w:rsidRDefault="007B3DE6" w:rsidP="00AC7FCB">
            <w:pPr>
              <w:pStyle w:val="a4"/>
              <w:wordWrap/>
              <w:jc w:val="center"/>
              <w:rPr>
                <w:sz w:val="18"/>
              </w:rPr>
            </w:pPr>
          </w:p>
        </w:tc>
        <w:tc>
          <w:tcPr>
            <w:tcW w:w="92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7B3DE6" w:rsidRPr="008B7B51" w:rsidRDefault="007B3DE6" w:rsidP="00AC7FCB">
            <w:pPr>
              <w:pStyle w:val="a4"/>
              <w:wordWrap/>
              <w:jc w:val="center"/>
              <w:rPr>
                <w:sz w:val="18"/>
              </w:rPr>
            </w:pPr>
            <w:r w:rsidRPr="008B7B51">
              <w:rPr>
                <w:sz w:val="18"/>
              </w:rPr>
              <w:t>0.6</w:t>
            </w:r>
            <w:r>
              <w:rPr>
                <w:rFonts w:hint="eastAsia"/>
                <w:sz w:val="18"/>
              </w:rPr>
              <w:t>81</w:t>
            </w:r>
            <w:r w:rsidRPr="008B7B51">
              <w:rPr>
                <w:sz w:val="18"/>
                <w:vertAlign w:val="superscript"/>
              </w:rPr>
              <w:t>***</w:t>
            </w:r>
          </w:p>
        </w:tc>
        <w:tc>
          <w:tcPr>
            <w:tcW w:w="75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7B3DE6" w:rsidRPr="008B7B51" w:rsidRDefault="007B3DE6" w:rsidP="00AC7FCB">
            <w:pPr>
              <w:pStyle w:val="a4"/>
              <w:wordWrap/>
              <w:jc w:val="center"/>
              <w:rPr>
                <w:sz w:val="18"/>
              </w:rPr>
            </w:pPr>
            <w:r w:rsidRPr="008B7B51">
              <w:rPr>
                <w:sz w:val="18"/>
              </w:rPr>
              <w:t>0.</w:t>
            </w:r>
            <w:r>
              <w:rPr>
                <w:rFonts w:hint="eastAsia"/>
                <w:sz w:val="18"/>
              </w:rPr>
              <w:t>100</w:t>
            </w:r>
          </w:p>
        </w:tc>
      </w:tr>
      <w:tr w:rsidR="007B3DE6" w:rsidTr="00AC7FCB">
        <w:trPr>
          <w:trHeight w:val="56"/>
        </w:trPr>
        <w:tc>
          <w:tcPr>
            <w:tcW w:w="3156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7B3DE6" w:rsidRPr="008B7B51" w:rsidRDefault="00810879" w:rsidP="00AC7FCB">
            <w:pPr>
              <w:pStyle w:val="a3"/>
              <w:wordWrap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U</w:t>
            </w:r>
            <w:r>
              <w:rPr>
                <w:sz w:val="18"/>
              </w:rPr>
              <w:t>nmet need</w:t>
            </w:r>
            <w:r w:rsidR="00C25336">
              <w:rPr>
                <w:sz w:val="18"/>
              </w:rPr>
              <w:t>s</w:t>
            </w:r>
            <w:r>
              <w:rPr>
                <w:sz w:val="18"/>
              </w:rPr>
              <w:t xml:space="preserve"> due to economic reasons  </w:t>
            </w:r>
          </w:p>
        </w:tc>
        <w:tc>
          <w:tcPr>
            <w:tcW w:w="270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7B3DE6" w:rsidRPr="008B7B51" w:rsidRDefault="007B3DE6" w:rsidP="00AC7FCB">
            <w:pPr>
              <w:pStyle w:val="a3"/>
              <w:rPr>
                <w:sz w:val="18"/>
              </w:rPr>
            </w:pPr>
          </w:p>
        </w:tc>
        <w:tc>
          <w:tcPr>
            <w:tcW w:w="808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7B3DE6" w:rsidRPr="008B7B51" w:rsidRDefault="007B3DE6" w:rsidP="00AC7FCB">
            <w:pPr>
              <w:pStyle w:val="a4"/>
              <w:wordWrap/>
              <w:jc w:val="center"/>
              <w:rPr>
                <w:sz w:val="18"/>
              </w:rPr>
            </w:pPr>
            <w:r w:rsidRPr="008B7B51">
              <w:rPr>
                <w:sz w:val="18"/>
              </w:rPr>
              <w:t>0.5</w:t>
            </w:r>
            <w:r>
              <w:rPr>
                <w:rFonts w:hint="eastAsia"/>
                <w:sz w:val="18"/>
              </w:rPr>
              <w:t>99</w:t>
            </w:r>
            <w:r w:rsidRPr="008B7B51">
              <w:rPr>
                <w:sz w:val="18"/>
                <w:vertAlign w:val="superscript"/>
              </w:rPr>
              <w:t>***</w:t>
            </w:r>
          </w:p>
        </w:tc>
        <w:tc>
          <w:tcPr>
            <w:tcW w:w="808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7B3DE6" w:rsidRPr="008B7B51" w:rsidRDefault="007B3DE6" w:rsidP="00AC7FCB">
            <w:pPr>
              <w:pStyle w:val="a4"/>
              <w:wordWrap/>
              <w:jc w:val="center"/>
              <w:rPr>
                <w:sz w:val="18"/>
              </w:rPr>
            </w:pPr>
            <w:r w:rsidRPr="008B7B51">
              <w:rPr>
                <w:sz w:val="18"/>
              </w:rPr>
              <w:t>0.10</w:t>
            </w:r>
            <w:r>
              <w:rPr>
                <w:rFonts w:hint="eastAsia"/>
                <w:sz w:val="18"/>
              </w:rPr>
              <w:t>5</w:t>
            </w:r>
          </w:p>
        </w:tc>
        <w:tc>
          <w:tcPr>
            <w:tcW w:w="270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7B3DE6" w:rsidRPr="008B7B51" w:rsidRDefault="007B3DE6" w:rsidP="00AC7FCB">
            <w:pPr>
              <w:pStyle w:val="a4"/>
              <w:wordWrap/>
              <w:jc w:val="center"/>
              <w:rPr>
                <w:sz w:val="18"/>
              </w:rPr>
            </w:pPr>
          </w:p>
        </w:tc>
        <w:tc>
          <w:tcPr>
            <w:tcW w:w="836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7B3DE6" w:rsidRPr="008B7B51" w:rsidRDefault="007B3DE6" w:rsidP="00AC7FCB">
            <w:pPr>
              <w:pStyle w:val="a4"/>
              <w:wordWrap/>
              <w:jc w:val="center"/>
              <w:rPr>
                <w:sz w:val="18"/>
              </w:rPr>
            </w:pPr>
            <w:r w:rsidRPr="008B7B51">
              <w:rPr>
                <w:sz w:val="18"/>
              </w:rPr>
              <w:t>0</w:t>
            </w:r>
            <w:r>
              <w:rPr>
                <w:rFonts w:hint="eastAsia"/>
                <w:sz w:val="18"/>
              </w:rPr>
              <w:t>.643</w:t>
            </w:r>
            <w:r w:rsidRPr="008B7B51">
              <w:rPr>
                <w:sz w:val="18"/>
                <w:vertAlign w:val="superscript"/>
              </w:rPr>
              <w:t>***</w:t>
            </w:r>
          </w:p>
        </w:tc>
        <w:tc>
          <w:tcPr>
            <w:tcW w:w="836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7B3DE6" w:rsidRPr="008B7B51" w:rsidRDefault="007B3DE6" w:rsidP="00AC7FCB">
            <w:pPr>
              <w:pStyle w:val="a4"/>
              <w:wordWrap/>
              <w:jc w:val="center"/>
              <w:rPr>
                <w:sz w:val="18"/>
              </w:rPr>
            </w:pPr>
            <w:r w:rsidRPr="008B7B51">
              <w:rPr>
                <w:sz w:val="18"/>
              </w:rPr>
              <w:t>0.13</w:t>
            </w:r>
            <w:r>
              <w:rPr>
                <w:rFonts w:hint="eastAsia"/>
                <w:sz w:val="18"/>
              </w:rPr>
              <w:t>3</w:t>
            </w:r>
          </w:p>
        </w:tc>
        <w:tc>
          <w:tcPr>
            <w:tcW w:w="270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7B3DE6" w:rsidRPr="008B7B51" w:rsidRDefault="007B3DE6" w:rsidP="00AC7FCB">
            <w:pPr>
              <w:pStyle w:val="a4"/>
              <w:wordWrap/>
              <w:jc w:val="center"/>
              <w:rPr>
                <w:sz w:val="18"/>
              </w:rPr>
            </w:pPr>
          </w:p>
        </w:tc>
        <w:tc>
          <w:tcPr>
            <w:tcW w:w="92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7B3DE6" w:rsidRPr="008B7B51" w:rsidRDefault="007B3DE6" w:rsidP="00AC7FCB">
            <w:pPr>
              <w:pStyle w:val="a4"/>
              <w:wordWrap/>
              <w:jc w:val="center"/>
              <w:rPr>
                <w:sz w:val="18"/>
              </w:rPr>
            </w:pPr>
            <w:r w:rsidRPr="008B7B51">
              <w:rPr>
                <w:sz w:val="18"/>
              </w:rPr>
              <w:t>0.</w:t>
            </w:r>
            <w:r>
              <w:rPr>
                <w:rFonts w:hint="eastAsia"/>
                <w:sz w:val="18"/>
              </w:rPr>
              <w:t>503</w:t>
            </w:r>
            <w:r w:rsidRPr="008B7B51">
              <w:rPr>
                <w:sz w:val="18"/>
                <w:vertAlign w:val="superscript"/>
              </w:rPr>
              <w:t>***</w:t>
            </w:r>
          </w:p>
        </w:tc>
        <w:tc>
          <w:tcPr>
            <w:tcW w:w="75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7B3DE6" w:rsidRPr="008B7B51" w:rsidRDefault="007B3DE6" w:rsidP="00AC7FCB">
            <w:pPr>
              <w:pStyle w:val="a4"/>
              <w:wordWrap/>
              <w:jc w:val="center"/>
              <w:rPr>
                <w:sz w:val="18"/>
              </w:rPr>
            </w:pPr>
            <w:r w:rsidRPr="008B7B51">
              <w:rPr>
                <w:sz w:val="18"/>
              </w:rPr>
              <w:t>0.1</w:t>
            </w:r>
            <w:r>
              <w:rPr>
                <w:rFonts w:hint="eastAsia"/>
                <w:sz w:val="18"/>
              </w:rPr>
              <w:t>71</w:t>
            </w:r>
          </w:p>
        </w:tc>
      </w:tr>
      <w:tr w:rsidR="007B3DE6" w:rsidTr="00AC7FCB">
        <w:trPr>
          <w:trHeight w:val="56"/>
        </w:trPr>
        <w:tc>
          <w:tcPr>
            <w:tcW w:w="3156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7B3DE6" w:rsidRPr="008B7B51" w:rsidRDefault="00810879" w:rsidP="00AC7FCB">
            <w:pPr>
              <w:pStyle w:val="a3"/>
              <w:wordWrap/>
              <w:jc w:val="right"/>
              <w:rPr>
                <w:sz w:val="18"/>
              </w:rPr>
            </w:pPr>
            <w:r>
              <w:rPr>
                <w:sz w:val="18"/>
              </w:rPr>
              <w:t>Person-year</w:t>
            </w:r>
            <w:r w:rsidRPr="008B7B51"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p</w:t>
            </w:r>
            <w:r>
              <w:rPr>
                <w:sz w:val="18"/>
              </w:rPr>
              <w:t>erson</w:t>
            </w:r>
            <w:r w:rsidRPr="008B7B51">
              <w:rPr>
                <w:sz w:val="18"/>
              </w:rPr>
              <w:t>)</w:t>
            </w:r>
          </w:p>
        </w:tc>
        <w:tc>
          <w:tcPr>
            <w:tcW w:w="270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7B3DE6" w:rsidRPr="008B7B51" w:rsidRDefault="007B3DE6" w:rsidP="00AC7FCB">
            <w:pPr>
              <w:pStyle w:val="a3"/>
              <w:rPr>
                <w:sz w:val="18"/>
              </w:rPr>
            </w:pPr>
          </w:p>
        </w:tc>
        <w:tc>
          <w:tcPr>
            <w:tcW w:w="1616" w:type="dxa"/>
            <w:gridSpan w:val="2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7B3DE6" w:rsidRPr="008B7B51" w:rsidRDefault="007B3DE6" w:rsidP="00AC7FCB">
            <w:pPr>
              <w:pStyle w:val="a4"/>
              <w:wordWrap/>
              <w:jc w:val="center"/>
              <w:rPr>
                <w:sz w:val="18"/>
              </w:rPr>
            </w:pPr>
            <w:r w:rsidRPr="008B7B51">
              <w:rPr>
                <w:sz w:val="18"/>
              </w:rPr>
              <w:t>9,</w:t>
            </w:r>
            <w:r>
              <w:rPr>
                <w:rFonts w:hint="eastAsia"/>
                <w:sz w:val="18"/>
              </w:rPr>
              <w:t>428</w:t>
            </w:r>
            <w:r w:rsidRPr="008B7B51">
              <w:rPr>
                <w:sz w:val="18"/>
              </w:rPr>
              <w:t xml:space="preserve"> (2,3</w:t>
            </w:r>
            <w:r>
              <w:rPr>
                <w:rFonts w:hint="eastAsia"/>
                <w:sz w:val="18"/>
              </w:rPr>
              <w:t>01</w:t>
            </w:r>
            <w:r w:rsidRPr="008B7B51">
              <w:rPr>
                <w:sz w:val="18"/>
              </w:rPr>
              <w:t>)</w:t>
            </w:r>
          </w:p>
        </w:tc>
        <w:tc>
          <w:tcPr>
            <w:tcW w:w="270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7B3DE6" w:rsidRPr="008B7B51" w:rsidRDefault="007B3DE6" w:rsidP="00AC7FCB">
            <w:pPr>
              <w:pStyle w:val="a4"/>
              <w:wordWrap/>
              <w:jc w:val="center"/>
              <w:rPr>
                <w:sz w:val="18"/>
              </w:rPr>
            </w:pPr>
          </w:p>
        </w:tc>
        <w:tc>
          <w:tcPr>
            <w:tcW w:w="1672" w:type="dxa"/>
            <w:gridSpan w:val="2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7B3DE6" w:rsidRPr="008B7B51" w:rsidRDefault="007B3DE6" w:rsidP="00AC7FCB">
            <w:pPr>
              <w:pStyle w:val="a4"/>
              <w:wordWrap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5,964</w:t>
            </w:r>
            <w:r w:rsidRPr="008B7B51">
              <w:rPr>
                <w:sz w:val="18"/>
              </w:rPr>
              <w:t xml:space="preserve"> (1,4</w:t>
            </w:r>
            <w:r>
              <w:rPr>
                <w:rFonts w:hint="eastAsia"/>
                <w:sz w:val="18"/>
              </w:rPr>
              <w:t>31</w:t>
            </w:r>
            <w:r w:rsidRPr="008B7B51">
              <w:rPr>
                <w:sz w:val="18"/>
              </w:rPr>
              <w:t>)</w:t>
            </w:r>
          </w:p>
        </w:tc>
        <w:tc>
          <w:tcPr>
            <w:tcW w:w="270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7B3DE6" w:rsidRPr="008B7B51" w:rsidRDefault="007B3DE6" w:rsidP="00AC7FCB">
            <w:pPr>
              <w:pStyle w:val="a4"/>
              <w:wordWrap/>
              <w:jc w:val="center"/>
              <w:rPr>
                <w:sz w:val="18"/>
              </w:rPr>
            </w:pPr>
          </w:p>
        </w:tc>
        <w:tc>
          <w:tcPr>
            <w:tcW w:w="1672" w:type="dxa"/>
            <w:gridSpan w:val="2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7B3DE6" w:rsidRPr="008B7B51" w:rsidRDefault="007B3DE6" w:rsidP="00AC7FCB">
            <w:pPr>
              <w:pStyle w:val="a4"/>
              <w:wordWrap/>
              <w:jc w:val="center"/>
              <w:rPr>
                <w:sz w:val="18"/>
              </w:rPr>
            </w:pPr>
            <w:r w:rsidRPr="008B7B51">
              <w:rPr>
                <w:sz w:val="18"/>
              </w:rPr>
              <w:t>3,</w:t>
            </w:r>
            <w:r>
              <w:rPr>
                <w:rFonts w:hint="eastAsia"/>
                <w:sz w:val="18"/>
              </w:rPr>
              <w:t>464</w:t>
            </w:r>
            <w:r w:rsidRPr="008B7B51">
              <w:rPr>
                <w:sz w:val="18"/>
              </w:rPr>
              <w:t xml:space="preserve"> (</w:t>
            </w:r>
            <w:r>
              <w:rPr>
                <w:rFonts w:hint="eastAsia"/>
                <w:sz w:val="18"/>
              </w:rPr>
              <w:t>870</w:t>
            </w:r>
            <w:r w:rsidRPr="008B7B51">
              <w:rPr>
                <w:sz w:val="18"/>
              </w:rPr>
              <w:t>)</w:t>
            </w:r>
          </w:p>
        </w:tc>
      </w:tr>
      <w:tr w:rsidR="007B3DE6" w:rsidTr="00AC7FCB">
        <w:trPr>
          <w:trHeight w:val="56"/>
        </w:trPr>
        <w:tc>
          <w:tcPr>
            <w:tcW w:w="3156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7B3DE6" w:rsidRPr="008B7B51" w:rsidRDefault="00810879" w:rsidP="00AC7FCB">
            <w:pPr>
              <w:pStyle w:val="a3"/>
              <w:rPr>
                <w:sz w:val="18"/>
              </w:rPr>
            </w:pPr>
            <w:r>
              <w:rPr>
                <w:b/>
                <w:sz w:val="18"/>
              </w:rPr>
              <w:t xml:space="preserve">Over </w:t>
            </w:r>
            <w:r w:rsidR="007B3DE6" w:rsidRPr="008B7B51">
              <w:rPr>
                <w:b/>
                <w:sz w:val="18"/>
              </w:rPr>
              <w:t>65</w:t>
            </w:r>
          </w:p>
        </w:tc>
        <w:tc>
          <w:tcPr>
            <w:tcW w:w="270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7B3DE6" w:rsidRPr="008B7B51" w:rsidRDefault="007B3DE6" w:rsidP="00AC7FCB">
            <w:pPr>
              <w:pStyle w:val="a3"/>
              <w:rPr>
                <w:sz w:val="18"/>
              </w:rPr>
            </w:pPr>
          </w:p>
        </w:tc>
        <w:tc>
          <w:tcPr>
            <w:tcW w:w="808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7B3DE6" w:rsidRPr="008B7B51" w:rsidRDefault="007B3DE6" w:rsidP="00AC7FCB">
            <w:pPr>
              <w:pStyle w:val="a4"/>
              <w:wordWrap/>
              <w:jc w:val="center"/>
              <w:rPr>
                <w:sz w:val="18"/>
              </w:rPr>
            </w:pPr>
          </w:p>
        </w:tc>
        <w:tc>
          <w:tcPr>
            <w:tcW w:w="808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7B3DE6" w:rsidRPr="008B7B51" w:rsidRDefault="007B3DE6" w:rsidP="00AC7FCB">
            <w:pPr>
              <w:pStyle w:val="a4"/>
              <w:wordWrap/>
              <w:jc w:val="center"/>
              <w:rPr>
                <w:sz w:val="18"/>
              </w:rPr>
            </w:pPr>
          </w:p>
        </w:tc>
        <w:tc>
          <w:tcPr>
            <w:tcW w:w="270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7B3DE6" w:rsidRPr="008B7B51" w:rsidRDefault="007B3DE6" w:rsidP="00AC7FCB">
            <w:pPr>
              <w:pStyle w:val="a4"/>
              <w:wordWrap/>
              <w:jc w:val="center"/>
              <w:rPr>
                <w:sz w:val="18"/>
              </w:rPr>
            </w:pPr>
          </w:p>
        </w:tc>
        <w:tc>
          <w:tcPr>
            <w:tcW w:w="836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7B3DE6" w:rsidRPr="008B7B51" w:rsidRDefault="007B3DE6" w:rsidP="00AC7FCB">
            <w:pPr>
              <w:pStyle w:val="a4"/>
              <w:wordWrap/>
              <w:jc w:val="center"/>
              <w:rPr>
                <w:sz w:val="18"/>
              </w:rPr>
            </w:pPr>
          </w:p>
        </w:tc>
        <w:tc>
          <w:tcPr>
            <w:tcW w:w="836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7B3DE6" w:rsidRPr="008B7B51" w:rsidRDefault="007B3DE6" w:rsidP="00AC7FCB">
            <w:pPr>
              <w:pStyle w:val="a4"/>
              <w:wordWrap/>
              <w:jc w:val="center"/>
              <w:rPr>
                <w:sz w:val="18"/>
              </w:rPr>
            </w:pPr>
          </w:p>
        </w:tc>
        <w:tc>
          <w:tcPr>
            <w:tcW w:w="270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7B3DE6" w:rsidRPr="008B7B51" w:rsidRDefault="007B3DE6" w:rsidP="00AC7FCB">
            <w:pPr>
              <w:pStyle w:val="a4"/>
              <w:wordWrap/>
              <w:jc w:val="center"/>
              <w:rPr>
                <w:sz w:val="18"/>
              </w:rPr>
            </w:pPr>
          </w:p>
        </w:tc>
        <w:tc>
          <w:tcPr>
            <w:tcW w:w="92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7B3DE6" w:rsidRPr="008B7B51" w:rsidRDefault="007B3DE6" w:rsidP="00AC7FCB">
            <w:pPr>
              <w:pStyle w:val="a4"/>
              <w:wordWrap/>
              <w:jc w:val="center"/>
              <w:rPr>
                <w:sz w:val="18"/>
              </w:rPr>
            </w:pPr>
          </w:p>
        </w:tc>
        <w:tc>
          <w:tcPr>
            <w:tcW w:w="75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7B3DE6" w:rsidRPr="008B7B51" w:rsidRDefault="007B3DE6" w:rsidP="00AC7FCB">
            <w:pPr>
              <w:pStyle w:val="a4"/>
              <w:wordWrap/>
              <w:jc w:val="center"/>
              <w:rPr>
                <w:sz w:val="18"/>
              </w:rPr>
            </w:pPr>
          </w:p>
        </w:tc>
      </w:tr>
      <w:tr w:rsidR="007B3DE6" w:rsidTr="00AC7FCB">
        <w:trPr>
          <w:trHeight w:val="56"/>
        </w:trPr>
        <w:tc>
          <w:tcPr>
            <w:tcW w:w="3156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7B3DE6" w:rsidRPr="008B7B51" w:rsidRDefault="00810879" w:rsidP="00AC7FCB">
            <w:pPr>
              <w:pStyle w:val="a3"/>
              <w:wordWrap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lastRenderedPageBreak/>
              <w:t>U</w:t>
            </w:r>
            <w:r>
              <w:rPr>
                <w:sz w:val="18"/>
              </w:rPr>
              <w:t>nmet need</w:t>
            </w:r>
            <w:r w:rsidR="00C25336">
              <w:rPr>
                <w:sz w:val="18"/>
              </w:rPr>
              <w:t>s</w:t>
            </w:r>
          </w:p>
        </w:tc>
        <w:tc>
          <w:tcPr>
            <w:tcW w:w="270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7B3DE6" w:rsidRPr="008B7B51" w:rsidRDefault="007B3DE6" w:rsidP="00AC7FCB">
            <w:pPr>
              <w:pStyle w:val="a3"/>
              <w:rPr>
                <w:sz w:val="18"/>
              </w:rPr>
            </w:pPr>
          </w:p>
        </w:tc>
        <w:tc>
          <w:tcPr>
            <w:tcW w:w="808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7B3DE6" w:rsidRPr="008B7B51" w:rsidRDefault="007B3DE6" w:rsidP="00AC7FCB">
            <w:pPr>
              <w:pStyle w:val="a4"/>
              <w:wordWrap/>
              <w:jc w:val="center"/>
              <w:rPr>
                <w:sz w:val="18"/>
              </w:rPr>
            </w:pPr>
            <w:r w:rsidRPr="008B7B51">
              <w:rPr>
                <w:sz w:val="18"/>
              </w:rPr>
              <w:t>0.606</w:t>
            </w:r>
            <w:r w:rsidRPr="008B7B51">
              <w:rPr>
                <w:sz w:val="18"/>
                <w:vertAlign w:val="superscript"/>
              </w:rPr>
              <w:t>***</w:t>
            </w:r>
          </w:p>
        </w:tc>
        <w:tc>
          <w:tcPr>
            <w:tcW w:w="808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7B3DE6" w:rsidRPr="008B7B51" w:rsidRDefault="007B3DE6" w:rsidP="00AC7FCB">
            <w:pPr>
              <w:pStyle w:val="a4"/>
              <w:wordWrap/>
              <w:jc w:val="center"/>
              <w:rPr>
                <w:sz w:val="18"/>
              </w:rPr>
            </w:pPr>
            <w:r w:rsidRPr="008B7B51">
              <w:rPr>
                <w:sz w:val="18"/>
              </w:rPr>
              <w:t>0.069</w:t>
            </w:r>
          </w:p>
        </w:tc>
        <w:tc>
          <w:tcPr>
            <w:tcW w:w="270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7B3DE6" w:rsidRPr="008B7B51" w:rsidRDefault="007B3DE6" w:rsidP="00AC7FCB">
            <w:pPr>
              <w:pStyle w:val="a4"/>
              <w:wordWrap/>
              <w:jc w:val="center"/>
              <w:rPr>
                <w:sz w:val="18"/>
              </w:rPr>
            </w:pPr>
          </w:p>
        </w:tc>
        <w:tc>
          <w:tcPr>
            <w:tcW w:w="836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7B3DE6" w:rsidRPr="008B7B51" w:rsidRDefault="007B3DE6" w:rsidP="00AC7FCB">
            <w:pPr>
              <w:pStyle w:val="a4"/>
              <w:wordWrap/>
              <w:jc w:val="center"/>
              <w:rPr>
                <w:sz w:val="18"/>
              </w:rPr>
            </w:pPr>
            <w:r w:rsidRPr="008B7B51">
              <w:rPr>
                <w:sz w:val="18"/>
              </w:rPr>
              <w:t>0.587</w:t>
            </w:r>
            <w:r w:rsidRPr="008B7B51">
              <w:rPr>
                <w:sz w:val="18"/>
                <w:vertAlign w:val="superscript"/>
              </w:rPr>
              <w:t>***</w:t>
            </w:r>
          </w:p>
        </w:tc>
        <w:tc>
          <w:tcPr>
            <w:tcW w:w="836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7B3DE6" w:rsidRPr="008B7B51" w:rsidRDefault="007B3DE6" w:rsidP="00AC7FCB">
            <w:pPr>
              <w:pStyle w:val="a4"/>
              <w:wordWrap/>
              <w:jc w:val="center"/>
              <w:rPr>
                <w:sz w:val="18"/>
              </w:rPr>
            </w:pPr>
            <w:r w:rsidRPr="008B7B51">
              <w:rPr>
                <w:sz w:val="18"/>
              </w:rPr>
              <w:t>0.082</w:t>
            </w:r>
          </w:p>
        </w:tc>
        <w:tc>
          <w:tcPr>
            <w:tcW w:w="270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7B3DE6" w:rsidRPr="008B7B51" w:rsidRDefault="007B3DE6" w:rsidP="00AC7FCB">
            <w:pPr>
              <w:pStyle w:val="a4"/>
              <w:wordWrap/>
              <w:jc w:val="center"/>
              <w:rPr>
                <w:sz w:val="18"/>
              </w:rPr>
            </w:pPr>
          </w:p>
        </w:tc>
        <w:tc>
          <w:tcPr>
            <w:tcW w:w="92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7B3DE6" w:rsidRPr="008B7B51" w:rsidRDefault="007B3DE6" w:rsidP="00AC7FCB">
            <w:pPr>
              <w:pStyle w:val="a4"/>
              <w:wordWrap/>
              <w:jc w:val="center"/>
              <w:rPr>
                <w:sz w:val="18"/>
              </w:rPr>
            </w:pPr>
            <w:r w:rsidRPr="008B7B51">
              <w:rPr>
                <w:sz w:val="18"/>
              </w:rPr>
              <w:t>0.643***</w:t>
            </w:r>
          </w:p>
        </w:tc>
        <w:tc>
          <w:tcPr>
            <w:tcW w:w="75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7B3DE6" w:rsidRPr="008B7B51" w:rsidRDefault="007B3DE6" w:rsidP="00AC7FCB">
            <w:pPr>
              <w:pStyle w:val="a4"/>
              <w:wordWrap/>
              <w:jc w:val="center"/>
              <w:rPr>
                <w:sz w:val="18"/>
              </w:rPr>
            </w:pPr>
            <w:r w:rsidRPr="008B7B51">
              <w:rPr>
                <w:sz w:val="18"/>
              </w:rPr>
              <w:t>0.127</w:t>
            </w:r>
          </w:p>
        </w:tc>
      </w:tr>
      <w:tr w:rsidR="007B3DE6" w:rsidTr="00AC7FCB">
        <w:trPr>
          <w:trHeight w:val="56"/>
        </w:trPr>
        <w:tc>
          <w:tcPr>
            <w:tcW w:w="3156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7B3DE6" w:rsidRPr="008B7B51" w:rsidRDefault="00810879" w:rsidP="00AC7FCB">
            <w:pPr>
              <w:pStyle w:val="a3"/>
              <w:wordWrap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U</w:t>
            </w:r>
            <w:r>
              <w:rPr>
                <w:sz w:val="18"/>
              </w:rPr>
              <w:t>nmet need</w:t>
            </w:r>
            <w:r w:rsidR="00C25336">
              <w:rPr>
                <w:sz w:val="18"/>
              </w:rPr>
              <w:t>s</w:t>
            </w:r>
            <w:r>
              <w:rPr>
                <w:sz w:val="18"/>
              </w:rPr>
              <w:t xml:space="preserve"> due to economic reasons  </w:t>
            </w:r>
          </w:p>
        </w:tc>
        <w:tc>
          <w:tcPr>
            <w:tcW w:w="270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7B3DE6" w:rsidRPr="008B7B51" w:rsidRDefault="007B3DE6" w:rsidP="00AC7FCB">
            <w:pPr>
              <w:pStyle w:val="a3"/>
              <w:rPr>
                <w:sz w:val="18"/>
              </w:rPr>
            </w:pPr>
          </w:p>
        </w:tc>
        <w:tc>
          <w:tcPr>
            <w:tcW w:w="808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7B3DE6" w:rsidRPr="008B7B51" w:rsidRDefault="007B3DE6" w:rsidP="00AC7FCB">
            <w:pPr>
              <w:pStyle w:val="a4"/>
              <w:wordWrap/>
              <w:jc w:val="center"/>
              <w:rPr>
                <w:sz w:val="18"/>
              </w:rPr>
            </w:pPr>
            <w:r w:rsidRPr="008B7B51">
              <w:rPr>
                <w:sz w:val="18"/>
              </w:rPr>
              <w:t>0.572</w:t>
            </w:r>
            <w:r w:rsidRPr="008B7B51">
              <w:rPr>
                <w:sz w:val="18"/>
                <w:vertAlign w:val="superscript"/>
              </w:rPr>
              <w:t>***</w:t>
            </w:r>
          </w:p>
        </w:tc>
        <w:tc>
          <w:tcPr>
            <w:tcW w:w="808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7B3DE6" w:rsidRPr="008B7B51" w:rsidRDefault="007B3DE6" w:rsidP="00AC7FCB">
            <w:pPr>
              <w:pStyle w:val="a4"/>
              <w:wordWrap/>
              <w:jc w:val="center"/>
              <w:rPr>
                <w:sz w:val="18"/>
              </w:rPr>
            </w:pPr>
            <w:r w:rsidRPr="008B7B51">
              <w:rPr>
                <w:sz w:val="18"/>
              </w:rPr>
              <w:t>0.091</w:t>
            </w:r>
          </w:p>
        </w:tc>
        <w:tc>
          <w:tcPr>
            <w:tcW w:w="270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7B3DE6" w:rsidRPr="008B7B51" w:rsidRDefault="007B3DE6" w:rsidP="00AC7FCB">
            <w:pPr>
              <w:pStyle w:val="a4"/>
              <w:wordWrap/>
              <w:jc w:val="center"/>
              <w:rPr>
                <w:sz w:val="18"/>
              </w:rPr>
            </w:pPr>
          </w:p>
        </w:tc>
        <w:tc>
          <w:tcPr>
            <w:tcW w:w="836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7B3DE6" w:rsidRPr="008B7B51" w:rsidRDefault="007B3DE6" w:rsidP="00AC7FCB">
            <w:pPr>
              <w:pStyle w:val="a4"/>
              <w:wordWrap/>
              <w:jc w:val="center"/>
              <w:rPr>
                <w:sz w:val="18"/>
              </w:rPr>
            </w:pPr>
            <w:r w:rsidRPr="008B7B51">
              <w:rPr>
                <w:sz w:val="18"/>
              </w:rPr>
              <w:t>0.499</w:t>
            </w:r>
            <w:r w:rsidRPr="008B7B51">
              <w:rPr>
                <w:sz w:val="18"/>
                <w:vertAlign w:val="superscript"/>
              </w:rPr>
              <w:t>***</w:t>
            </w:r>
          </w:p>
        </w:tc>
        <w:tc>
          <w:tcPr>
            <w:tcW w:w="836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7B3DE6" w:rsidRPr="008B7B51" w:rsidRDefault="007B3DE6" w:rsidP="00AC7FCB">
            <w:pPr>
              <w:pStyle w:val="a4"/>
              <w:wordWrap/>
              <w:jc w:val="center"/>
              <w:rPr>
                <w:sz w:val="18"/>
              </w:rPr>
            </w:pPr>
            <w:r w:rsidRPr="008B7B51">
              <w:rPr>
                <w:sz w:val="18"/>
              </w:rPr>
              <w:t>0.109</w:t>
            </w:r>
          </w:p>
        </w:tc>
        <w:tc>
          <w:tcPr>
            <w:tcW w:w="270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7B3DE6" w:rsidRPr="008B7B51" w:rsidRDefault="007B3DE6" w:rsidP="00AC7FCB">
            <w:pPr>
              <w:pStyle w:val="a4"/>
              <w:wordWrap/>
              <w:jc w:val="center"/>
              <w:rPr>
                <w:sz w:val="18"/>
              </w:rPr>
            </w:pPr>
          </w:p>
        </w:tc>
        <w:tc>
          <w:tcPr>
            <w:tcW w:w="92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7B3DE6" w:rsidRPr="008B7B51" w:rsidRDefault="007B3DE6" w:rsidP="00AC7FCB">
            <w:pPr>
              <w:pStyle w:val="a4"/>
              <w:wordWrap/>
              <w:jc w:val="center"/>
              <w:rPr>
                <w:sz w:val="18"/>
              </w:rPr>
            </w:pPr>
            <w:r w:rsidRPr="008B7B51">
              <w:rPr>
                <w:sz w:val="18"/>
              </w:rPr>
              <w:t>0.717***</w:t>
            </w:r>
          </w:p>
        </w:tc>
        <w:tc>
          <w:tcPr>
            <w:tcW w:w="75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7B3DE6" w:rsidRPr="008B7B51" w:rsidRDefault="007B3DE6" w:rsidP="00AC7FCB">
            <w:pPr>
              <w:pStyle w:val="a4"/>
              <w:wordWrap/>
              <w:jc w:val="center"/>
              <w:rPr>
                <w:sz w:val="18"/>
              </w:rPr>
            </w:pPr>
            <w:r w:rsidRPr="008B7B51">
              <w:rPr>
                <w:sz w:val="18"/>
              </w:rPr>
              <w:t>0.166</w:t>
            </w:r>
          </w:p>
        </w:tc>
      </w:tr>
      <w:tr w:rsidR="007B3DE6" w:rsidTr="00AC7FCB">
        <w:trPr>
          <w:trHeight w:val="56"/>
        </w:trPr>
        <w:tc>
          <w:tcPr>
            <w:tcW w:w="3156" w:type="dxa"/>
            <w:tcBorders>
              <w:top w:val="none" w:sz="2" w:space="0" w:color="000000"/>
              <w:left w:val="none" w:sz="2" w:space="0" w:color="000000"/>
              <w:bottom w:val="single" w:sz="9" w:space="0" w:color="000000"/>
              <w:right w:val="none" w:sz="2" w:space="0" w:color="000000"/>
            </w:tcBorders>
            <w:vAlign w:val="center"/>
          </w:tcPr>
          <w:p w:rsidR="007B3DE6" w:rsidRPr="008B7B51" w:rsidRDefault="00810879" w:rsidP="00AC7FCB">
            <w:pPr>
              <w:pStyle w:val="a3"/>
              <w:wordWrap/>
              <w:jc w:val="right"/>
              <w:rPr>
                <w:sz w:val="18"/>
              </w:rPr>
            </w:pPr>
            <w:r>
              <w:rPr>
                <w:sz w:val="18"/>
              </w:rPr>
              <w:t>Person-year</w:t>
            </w:r>
            <w:r w:rsidRPr="008B7B51"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p</w:t>
            </w:r>
            <w:r>
              <w:rPr>
                <w:sz w:val="18"/>
              </w:rPr>
              <w:t>erson</w:t>
            </w:r>
            <w:r w:rsidRPr="008B7B51">
              <w:rPr>
                <w:sz w:val="18"/>
              </w:rPr>
              <w:t>)</w:t>
            </w:r>
          </w:p>
        </w:tc>
        <w:tc>
          <w:tcPr>
            <w:tcW w:w="270" w:type="dxa"/>
            <w:tcBorders>
              <w:top w:val="none" w:sz="2" w:space="0" w:color="000000"/>
              <w:left w:val="none" w:sz="2" w:space="0" w:color="000000"/>
              <w:bottom w:val="single" w:sz="9" w:space="0" w:color="000000"/>
              <w:right w:val="none" w:sz="2" w:space="0" w:color="000000"/>
            </w:tcBorders>
            <w:vAlign w:val="center"/>
          </w:tcPr>
          <w:p w:rsidR="007B3DE6" w:rsidRPr="008B7B51" w:rsidRDefault="007B3DE6" w:rsidP="00AC7FCB">
            <w:pPr>
              <w:pStyle w:val="a3"/>
              <w:rPr>
                <w:sz w:val="18"/>
              </w:rPr>
            </w:pPr>
          </w:p>
        </w:tc>
        <w:tc>
          <w:tcPr>
            <w:tcW w:w="1616" w:type="dxa"/>
            <w:gridSpan w:val="2"/>
            <w:tcBorders>
              <w:top w:val="none" w:sz="2" w:space="0" w:color="000000"/>
              <w:left w:val="none" w:sz="2" w:space="0" w:color="000000"/>
              <w:bottom w:val="single" w:sz="9" w:space="0" w:color="000000"/>
              <w:right w:val="none" w:sz="2" w:space="0" w:color="000000"/>
            </w:tcBorders>
            <w:vAlign w:val="center"/>
          </w:tcPr>
          <w:p w:rsidR="007B3DE6" w:rsidRPr="008B7B51" w:rsidRDefault="007B3DE6" w:rsidP="00AC7FCB">
            <w:pPr>
              <w:pStyle w:val="a4"/>
              <w:wordWrap/>
              <w:jc w:val="center"/>
              <w:rPr>
                <w:sz w:val="18"/>
              </w:rPr>
            </w:pPr>
            <w:r w:rsidRPr="008B7B51">
              <w:rPr>
                <w:sz w:val="18"/>
              </w:rPr>
              <w:t>8,148 (1,925)</w:t>
            </w:r>
          </w:p>
        </w:tc>
        <w:tc>
          <w:tcPr>
            <w:tcW w:w="270" w:type="dxa"/>
            <w:tcBorders>
              <w:top w:val="none" w:sz="2" w:space="0" w:color="000000"/>
              <w:left w:val="none" w:sz="2" w:space="0" w:color="000000"/>
              <w:bottom w:val="single" w:sz="9" w:space="0" w:color="000000"/>
              <w:right w:val="none" w:sz="2" w:space="0" w:color="000000"/>
            </w:tcBorders>
            <w:vAlign w:val="center"/>
          </w:tcPr>
          <w:p w:rsidR="007B3DE6" w:rsidRPr="008B7B51" w:rsidRDefault="007B3DE6" w:rsidP="00AC7FCB">
            <w:pPr>
              <w:pStyle w:val="a4"/>
              <w:wordWrap/>
              <w:jc w:val="center"/>
              <w:rPr>
                <w:sz w:val="18"/>
              </w:rPr>
            </w:pPr>
          </w:p>
        </w:tc>
        <w:tc>
          <w:tcPr>
            <w:tcW w:w="1672" w:type="dxa"/>
            <w:gridSpan w:val="2"/>
            <w:tcBorders>
              <w:top w:val="none" w:sz="2" w:space="0" w:color="000000"/>
              <w:left w:val="none" w:sz="2" w:space="0" w:color="000000"/>
              <w:bottom w:val="single" w:sz="9" w:space="0" w:color="000000"/>
              <w:right w:val="none" w:sz="2" w:space="0" w:color="000000"/>
            </w:tcBorders>
            <w:vAlign w:val="center"/>
          </w:tcPr>
          <w:p w:rsidR="007B3DE6" w:rsidRPr="008B7B51" w:rsidRDefault="007B3DE6" w:rsidP="00AC7FCB">
            <w:pPr>
              <w:pStyle w:val="a4"/>
              <w:wordWrap/>
              <w:jc w:val="center"/>
              <w:rPr>
                <w:sz w:val="18"/>
              </w:rPr>
            </w:pPr>
            <w:r w:rsidRPr="008B7B51">
              <w:rPr>
                <w:sz w:val="18"/>
              </w:rPr>
              <w:t>5,211 (1,232)</w:t>
            </w:r>
          </w:p>
        </w:tc>
        <w:tc>
          <w:tcPr>
            <w:tcW w:w="270" w:type="dxa"/>
            <w:tcBorders>
              <w:top w:val="none" w:sz="2" w:space="0" w:color="000000"/>
              <w:left w:val="none" w:sz="2" w:space="0" w:color="000000"/>
              <w:bottom w:val="single" w:sz="9" w:space="0" w:color="000000"/>
              <w:right w:val="none" w:sz="2" w:space="0" w:color="000000"/>
            </w:tcBorders>
            <w:vAlign w:val="center"/>
          </w:tcPr>
          <w:p w:rsidR="007B3DE6" w:rsidRPr="008B7B51" w:rsidRDefault="007B3DE6" w:rsidP="00AC7FCB">
            <w:pPr>
              <w:pStyle w:val="a4"/>
              <w:wordWrap/>
              <w:jc w:val="center"/>
              <w:rPr>
                <w:sz w:val="18"/>
              </w:rPr>
            </w:pPr>
          </w:p>
        </w:tc>
        <w:tc>
          <w:tcPr>
            <w:tcW w:w="1672" w:type="dxa"/>
            <w:gridSpan w:val="2"/>
            <w:tcBorders>
              <w:top w:val="none" w:sz="2" w:space="0" w:color="000000"/>
              <w:left w:val="none" w:sz="2" w:space="0" w:color="000000"/>
              <w:bottom w:val="single" w:sz="9" w:space="0" w:color="000000"/>
              <w:right w:val="none" w:sz="2" w:space="0" w:color="000000"/>
            </w:tcBorders>
            <w:vAlign w:val="center"/>
          </w:tcPr>
          <w:p w:rsidR="007B3DE6" w:rsidRPr="008B7B51" w:rsidRDefault="007B3DE6" w:rsidP="00AC7FCB">
            <w:pPr>
              <w:pStyle w:val="a4"/>
              <w:wordWrap/>
              <w:jc w:val="center"/>
              <w:rPr>
                <w:sz w:val="18"/>
              </w:rPr>
            </w:pPr>
            <w:r w:rsidRPr="008B7B51">
              <w:rPr>
                <w:sz w:val="18"/>
              </w:rPr>
              <w:t>2,937 (6</w:t>
            </w:r>
            <w:r>
              <w:rPr>
                <w:rFonts w:hint="eastAsia"/>
                <w:sz w:val="18"/>
              </w:rPr>
              <w:t>9</w:t>
            </w:r>
            <w:r w:rsidRPr="008B7B51">
              <w:rPr>
                <w:sz w:val="18"/>
              </w:rPr>
              <w:t>3)</w:t>
            </w:r>
          </w:p>
        </w:tc>
      </w:tr>
    </w:tbl>
    <w:p w:rsidR="007B3DE6" w:rsidRDefault="007B3DE6" w:rsidP="007B3DE6">
      <w:pPr>
        <w:pStyle w:val="a3"/>
      </w:pPr>
      <w:r>
        <w:t>*** p&lt;0.001</w:t>
      </w:r>
    </w:p>
    <w:p w:rsidR="007B3DE6" w:rsidRDefault="00810879" w:rsidP="001E3049">
      <w:pPr>
        <w:pStyle w:val="a3"/>
        <w:rPr>
          <w:sz w:val="18"/>
        </w:rPr>
      </w:pPr>
      <w:r>
        <w:rPr>
          <w:sz w:val="18"/>
        </w:rPr>
        <w:t>E</w:t>
      </w:r>
      <w:r w:rsidRPr="00810879">
        <w:rPr>
          <w:sz w:val="18"/>
        </w:rPr>
        <w:t xml:space="preserve">stimation of the effect of unmet medical </w:t>
      </w:r>
      <w:r>
        <w:rPr>
          <w:sz w:val="18"/>
        </w:rPr>
        <w:t>needs</w:t>
      </w:r>
      <w:r w:rsidRPr="00810879">
        <w:rPr>
          <w:sz w:val="18"/>
        </w:rPr>
        <w:t xml:space="preserve"> by adjusting </w:t>
      </w:r>
      <w:r>
        <w:rPr>
          <w:sz w:val="18"/>
        </w:rPr>
        <w:t>a</w:t>
      </w:r>
      <w:r w:rsidRPr="00810879">
        <w:rPr>
          <w:sz w:val="18"/>
        </w:rPr>
        <w:t xml:space="preserve">ge, education level, employment, </w:t>
      </w:r>
      <w:r w:rsidR="0044790A">
        <w:rPr>
          <w:sz w:val="18"/>
        </w:rPr>
        <w:t>social</w:t>
      </w:r>
      <w:r w:rsidRPr="00810879">
        <w:rPr>
          <w:sz w:val="18"/>
        </w:rPr>
        <w:t xml:space="preserve"> insurance</w:t>
      </w:r>
      <w:r w:rsidR="0044790A">
        <w:rPr>
          <w:sz w:val="18"/>
        </w:rPr>
        <w:t xml:space="preserve"> status</w:t>
      </w:r>
      <w:r w:rsidRPr="00810879">
        <w:rPr>
          <w:sz w:val="18"/>
        </w:rPr>
        <w:t xml:space="preserve">, chronic diseases, disability, low income, </w:t>
      </w:r>
      <w:r>
        <w:rPr>
          <w:sz w:val="18"/>
        </w:rPr>
        <w:t>observation year</w:t>
      </w:r>
    </w:p>
    <w:p w:rsidR="007B3DE6" w:rsidRDefault="007B3DE6" w:rsidP="001E3049">
      <w:pPr>
        <w:pStyle w:val="a3"/>
        <w:rPr>
          <w:sz w:val="18"/>
        </w:rPr>
      </w:pPr>
    </w:p>
    <w:p w:rsidR="001E3049" w:rsidRDefault="001E3049" w:rsidP="001E3049">
      <w:pPr>
        <w:pStyle w:val="a3"/>
        <w:rPr>
          <w:sz w:val="18"/>
        </w:rPr>
      </w:pPr>
      <w:r>
        <w:rPr>
          <w:sz w:val="18"/>
        </w:rPr>
        <w:t>R</w:t>
      </w:r>
      <w:r>
        <w:rPr>
          <w:rFonts w:hint="eastAsia"/>
          <w:sz w:val="18"/>
        </w:rPr>
        <w:t>eference</w:t>
      </w:r>
      <w:r w:rsidR="00E152DB">
        <w:rPr>
          <w:sz w:val="18"/>
        </w:rPr>
        <w:t>s</w:t>
      </w:r>
    </w:p>
    <w:p w:rsidR="001E3049" w:rsidRDefault="001E3049" w:rsidP="001E3049">
      <w:pPr>
        <w:pStyle w:val="a3"/>
      </w:pPr>
      <w:r>
        <w:t xml:space="preserve">1. Lee HJ, Lee TJ. </w:t>
      </w:r>
      <w:proofErr w:type="gramStart"/>
      <w:r>
        <w:t>Impact of unmet medical need and payment for uncovered services on household catastrophic health expenditure.</w:t>
      </w:r>
      <w:proofErr w:type="gramEnd"/>
      <w:r>
        <w:t xml:space="preserve"> </w:t>
      </w:r>
      <w:proofErr w:type="gramStart"/>
      <w:r>
        <w:t>The Korean Association of Health Economics and Policy.</w:t>
      </w:r>
      <w:proofErr w:type="gramEnd"/>
      <w:r>
        <w:t xml:space="preserve"> 2015</w:t>
      </w:r>
      <w:proofErr w:type="gramStart"/>
      <w:r>
        <w:t>;21</w:t>
      </w:r>
      <w:proofErr w:type="gramEnd"/>
      <w:r>
        <w:t>(3):55-79.</w:t>
      </w:r>
    </w:p>
    <w:p w:rsidR="001E3049" w:rsidRPr="001E3049" w:rsidRDefault="001E3049" w:rsidP="001E3049">
      <w:pPr>
        <w:pStyle w:val="a3"/>
      </w:pPr>
      <w:r>
        <w:rPr>
          <w:rFonts w:hint="eastAsia"/>
        </w:rPr>
        <w:t>2</w:t>
      </w:r>
      <w:r>
        <w:t xml:space="preserve">. </w:t>
      </w:r>
      <w:proofErr w:type="spellStart"/>
      <w:r>
        <w:t>Heo</w:t>
      </w:r>
      <w:proofErr w:type="spellEnd"/>
      <w:r>
        <w:t xml:space="preserve"> SI, Lee HJ. </w:t>
      </w:r>
      <w:proofErr w:type="gramStart"/>
      <w:r>
        <w:t>Unmet Health Care Needs and Attitudes towards Health Care System in Korea.</w:t>
      </w:r>
      <w:proofErr w:type="gramEnd"/>
      <w:r>
        <w:t xml:space="preserve"> </w:t>
      </w:r>
      <w:proofErr w:type="gramStart"/>
      <w:r>
        <w:t>The Korean Association of Health Economics and Policy.</w:t>
      </w:r>
      <w:proofErr w:type="gramEnd"/>
      <w:r>
        <w:t xml:space="preserve"> 2016. 22 (1): 59</w:t>
      </w:r>
      <w:r>
        <w:t>–</w:t>
      </w:r>
      <w:r>
        <w:t>89.</w:t>
      </w:r>
    </w:p>
    <w:sectPr w:rsidR="001E3049" w:rsidRPr="001E304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736" w:rsidRDefault="005A2736" w:rsidP="001E3049">
      <w:pPr>
        <w:spacing w:after="0" w:line="240" w:lineRule="auto"/>
      </w:pPr>
      <w:r>
        <w:separator/>
      </w:r>
    </w:p>
  </w:endnote>
  <w:endnote w:type="continuationSeparator" w:id="0">
    <w:p w:rsidR="005A2736" w:rsidRDefault="005A2736" w:rsidP="001E3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휴먼명조">
    <w:altName w:val="Arial Unicode MS"/>
    <w:charset w:val="81"/>
    <w:family w:val="roman"/>
    <w:pitch w:val="default"/>
    <w:sig w:usb0="00000000" w:usb1="11D77CFB" w:usb2="00000010" w:usb3="00000001" w:csb0="00080000" w:csb1="00000001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736" w:rsidRDefault="005A2736" w:rsidP="001E3049">
      <w:pPr>
        <w:spacing w:after="0" w:line="240" w:lineRule="auto"/>
      </w:pPr>
      <w:r>
        <w:separator/>
      </w:r>
    </w:p>
  </w:footnote>
  <w:footnote w:type="continuationSeparator" w:id="0">
    <w:p w:rsidR="005A2736" w:rsidRDefault="005A2736" w:rsidP="001E30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202E5"/>
    <w:multiLevelType w:val="hybridMultilevel"/>
    <w:tmpl w:val="F112CA14"/>
    <w:lvl w:ilvl="0" w:tplc="43020A4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  <w15:person w15:author="ididf@hanmail.net">
    <w15:presenceInfo w15:providerId="Windows Live" w15:userId="788561a2c45d055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IzMDa1NDc3MrewsDBX0lEKTi0uzszPAykwrAUAU24WxiwAAAA="/>
  </w:docVars>
  <w:rsids>
    <w:rsidRoot w:val="00074430"/>
    <w:rsid w:val="00053277"/>
    <w:rsid w:val="00074430"/>
    <w:rsid w:val="000E7366"/>
    <w:rsid w:val="00132427"/>
    <w:rsid w:val="001E3049"/>
    <w:rsid w:val="002420E4"/>
    <w:rsid w:val="002607A8"/>
    <w:rsid w:val="002A2B1D"/>
    <w:rsid w:val="00372DB4"/>
    <w:rsid w:val="00400D78"/>
    <w:rsid w:val="00424A01"/>
    <w:rsid w:val="0044790A"/>
    <w:rsid w:val="00543FD7"/>
    <w:rsid w:val="005830AF"/>
    <w:rsid w:val="00590B5B"/>
    <w:rsid w:val="005A2736"/>
    <w:rsid w:val="006127D8"/>
    <w:rsid w:val="00682C49"/>
    <w:rsid w:val="006901BD"/>
    <w:rsid w:val="00717F13"/>
    <w:rsid w:val="0076170C"/>
    <w:rsid w:val="00791356"/>
    <w:rsid w:val="007B2D6F"/>
    <w:rsid w:val="007B3DE6"/>
    <w:rsid w:val="007C0057"/>
    <w:rsid w:val="00810879"/>
    <w:rsid w:val="0081687E"/>
    <w:rsid w:val="00831340"/>
    <w:rsid w:val="00835811"/>
    <w:rsid w:val="00884DCD"/>
    <w:rsid w:val="00913E71"/>
    <w:rsid w:val="00986DCA"/>
    <w:rsid w:val="00B53060"/>
    <w:rsid w:val="00B77668"/>
    <w:rsid w:val="00BD76A8"/>
    <w:rsid w:val="00BE10DF"/>
    <w:rsid w:val="00C25336"/>
    <w:rsid w:val="00D21C33"/>
    <w:rsid w:val="00DE065C"/>
    <w:rsid w:val="00E152DB"/>
    <w:rsid w:val="00E63DC0"/>
    <w:rsid w:val="00F0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DE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E63DC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4">
    <w:name w:val="표내용"/>
    <w:uiPriority w:val="14"/>
    <w:rsid w:val="00E63DC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36" w:lineRule="auto"/>
      <w:textAlignment w:val="baseline"/>
    </w:pPr>
    <w:rPr>
      <w:rFonts w:ascii="휴먼명조" w:eastAsia="휴먼명조"/>
      <w:color w:val="000000"/>
      <w:spacing w:val="-5"/>
      <w:w w:val="95"/>
      <w:shd w:val="clear" w:color="000000" w:fill="auto"/>
    </w:rPr>
  </w:style>
  <w:style w:type="paragraph" w:styleId="a5">
    <w:name w:val="Balloon Text"/>
    <w:basedOn w:val="a"/>
    <w:link w:val="Char"/>
    <w:uiPriority w:val="99"/>
    <w:semiHidden/>
    <w:unhideWhenUsed/>
    <w:rsid w:val="00682C4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682C4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1E304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1E3049"/>
  </w:style>
  <w:style w:type="paragraph" w:styleId="a7">
    <w:name w:val="footer"/>
    <w:basedOn w:val="a"/>
    <w:link w:val="Char1"/>
    <w:uiPriority w:val="99"/>
    <w:unhideWhenUsed/>
    <w:rsid w:val="001E304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1E3049"/>
  </w:style>
  <w:style w:type="character" w:styleId="a8">
    <w:name w:val="Placeholder Text"/>
    <w:basedOn w:val="a0"/>
    <w:uiPriority w:val="99"/>
    <w:semiHidden/>
    <w:rsid w:val="00372DB4"/>
    <w:rPr>
      <w:color w:val="808080"/>
    </w:rPr>
  </w:style>
  <w:style w:type="paragraph" w:styleId="a9">
    <w:name w:val="Revision"/>
    <w:hidden/>
    <w:uiPriority w:val="99"/>
    <w:semiHidden/>
    <w:rsid w:val="002420E4"/>
    <w:pPr>
      <w:spacing w:after="0" w:line="240" w:lineRule="auto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DE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E63DC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4">
    <w:name w:val="표내용"/>
    <w:uiPriority w:val="14"/>
    <w:rsid w:val="00E63DC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36" w:lineRule="auto"/>
      <w:textAlignment w:val="baseline"/>
    </w:pPr>
    <w:rPr>
      <w:rFonts w:ascii="휴먼명조" w:eastAsia="휴먼명조"/>
      <w:color w:val="000000"/>
      <w:spacing w:val="-5"/>
      <w:w w:val="95"/>
      <w:shd w:val="clear" w:color="000000" w:fill="auto"/>
    </w:rPr>
  </w:style>
  <w:style w:type="paragraph" w:styleId="a5">
    <w:name w:val="Balloon Text"/>
    <w:basedOn w:val="a"/>
    <w:link w:val="Char"/>
    <w:uiPriority w:val="99"/>
    <w:semiHidden/>
    <w:unhideWhenUsed/>
    <w:rsid w:val="00682C4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682C4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1E304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1E3049"/>
  </w:style>
  <w:style w:type="paragraph" w:styleId="a7">
    <w:name w:val="footer"/>
    <w:basedOn w:val="a"/>
    <w:link w:val="Char1"/>
    <w:uiPriority w:val="99"/>
    <w:unhideWhenUsed/>
    <w:rsid w:val="001E304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1E3049"/>
  </w:style>
  <w:style w:type="character" w:styleId="a8">
    <w:name w:val="Placeholder Text"/>
    <w:basedOn w:val="a0"/>
    <w:uiPriority w:val="99"/>
    <w:semiHidden/>
    <w:rsid w:val="00372DB4"/>
    <w:rPr>
      <w:color w:val="808080"/>
    </w:rPr>
  </w:style>
  <w:style w:type="paragraph" w:styleId="a9">
    <w:name w:val="Revision"/>
    <w:hidden/>
    <w:uiPriority w:val="99"/>
    <w:semiHidden/>
    <w:rsid w:val="002420E4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AE2D8-CC8E-4595-BE62-6FB1E341A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Youngsoo Kim</dc:creator>
  <cp:lastModifiedBy>minyoung choi</cp:lastModifiedBy>
  <cp:revision>2</cp:revision>
  <dcterms:created xsi:type="dcterms:W3CDTF">2019-02-15T04:06:00Z</dcterms:created>
  <dcterms:modified xsi:type="dcterms:W3CDTF">2019-02-15T04:06:00Z</dcterms:modified>
</cp:coreProperties>
</file>