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CC52" w14:textId="77777777" w:rsidR="00D72E69" w:rsidRPr="0000277A" w:rsidRDefault="00D72E69" w:rsidP="00D72E69">
      <w:pPr>
        <w:pStyle w:val="a5"/>
        <w:keepNext/>
        <w:rPr>
          <w:rFonts w:ascii="Times New Roman" w:hAnsi="Times New Roman" w:cs="Times New Roman"/>
          <w:b w:val="0"/>
          <w:sz w:val="22"/>
          <w:szCs w:val="22"/>
        </w:rPr>
      </w:pPr>
      <w:r w:rsidRPr="0092064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Supplemental Material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5</w:t>
      </w:r>
      <w:r w:rsidRPr="00F90154">
        <w:rPr>
          <w:rFonts w:ascii="Times New Roman" w:eastAsia="Times New Roman" w:hAnsi="Times New Roman" w:cs="Times New Roman"/>
          <w:b w:val="0"/>
          <w:sz w:val="24"/>
          <w:szCs w:val="24"/>
        </w:rPr>
        <w:t>. Observed</w:t>
      </w:r>
      <w:r w:rsidRPr="0000277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mortality rates (per 100,000 people) and cancer deaths among 20 years and older Korean population in 2000 and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2018</w:t>
      </w:r>
      <w:r w:rsidRPr="0000277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and the model estimates in the projected years 2020 and 2035 in AAPC-</w:t>
      </w:r>
      <w:proofErr w:type="spellStart"/>
      <w:r w:rsidRPr="0000277A">
        <w:rPr>
          <w:rFonts w:ascii="Times New Roman" w:eastAsia="Times New Roman" w:hAnsi="Times New Roman" w:cs="Times New Roman"/>
          <w:b w:val="0"/>
          <w:sz w:val="24"/>
          <w:szCs w:val="24"/>
        </w:rPr>
        <w:t>Joinpoint</w:t>
      </w:r>
      <w:proofErr w:type="spellEnd"/>
      <w:r w:rsidRPr="0000277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regression model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844"/>
        <w:gridCol w:w="903"/>
        <w:gridCol w:w="905"/>
        <w:gridCol w:w="905"/>
        <w:gridCol w:w="905"/>
        <w:gridCol w:w="905"/>
        <w:gridCol w:w="905"/>
        <w:gridCol w:w="905"/>
        <w:gridCol w:w="898"/>
      </w:tblGrid>
      <w:tr w:rsidR="00D72E69" w14:paraId="7DA73F28" w14:textId="77777777" w:rsidTr="00D61EC7">
        <w:tc>
          <w:tcPr>
            <w:tcW w:w="1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5702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ACC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AAPC (%)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C6D2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Observed year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10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Projected year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4834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Observed year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CA3D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Projected year</w:t>
            </w:r>
          </w:p>
        </w:tc>
      </w:tr>
      <w:tr w:rsidR="00D72E69" w14:paraId="297482D5" w14:textId="77777777" w:rsidTr="00D61EC7">
        <w:tc>
          <w:tcPr>
            <w:tcW w:w="1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017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7DE3" w14:textId="77777777" w:rsidR="00D72E69" w:rsidRDefault="00D72E69" w:rsidP="00D61EC7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55BC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2000</w:t>
            </w:r>
          </w:p>
          <w:p w14:paraId="5F1E09B3" w14:textId="77777777" w:rsidR="00D72E69" w:rsidRDefault="00D72E69" w:rsidP="00D6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ASMR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E670B4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2018</w:t>
            </w:r>
          </w:p>
          <w:p w14:paraId="7228177A" w14:textId="77777777" w:rsidR="00D72E69" w:rsidRDefault="00D72E69" w:rsidP="00D6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ASMR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719931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020</w:t>
            </w:r>
          </w:p>
          <w:p w14:paraId="7B2D99AC" w14:textId="77777777" w:rsidR="00D72E69" w:rsidRDefault="00D72E69" w:rsidP="00D6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ASMR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90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2035</w:t>
            </w:r>
          </w:p>
          <w:p w14:paraId="3E9780F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ASMR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B3B0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2000</w:t>
            </w:r>
          </w:p>
          <w:p w14:paraId="5C54575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deaths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AA71EE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018</w:t>
            </w:r>
          </w:p>
          <w:p w14:paraId="6859B1F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deaths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40D9BC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020 deaths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291E514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035</w:t>
            </w:r>
          </w:p>
          <w:p w14:paraId="0B21C44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deaths</w:t>
            </w:r>
          </w:p>
        </w:tc>
      </w:tr>
      <w:tr w:rsidR="00D72E69" w14:paraId="18413342" w14:textId="77777777" w:rsidTr="00D61EC7"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5CBFC71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ale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07DC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106F9F8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D9D9D9"/>
          </w:tcPr>
          <w:p w14:paraId="03B04011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D9D9D9"/>
          </w:tcPr>
          <w:p w14:paraId="1B967CA8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7390C02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28E9482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D9D9D9"/>
          </w:tcPr>
          <w:p w14:paraId="12E4377D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D9D9D9"/>
          </w:tcPr>
          <w:p w14:paraId="58317E57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D9D9D9"/>
          </w:tcPr>
          <w:p w14:paraId="7DC8B7D4" w14:textId="77777777" w:rsidR="00D72E69" w:rsidRDefault="00D72E69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</w:p>
        </w:tc>
      </w:tr>
      <w:tr w:rsidR="00D72E69" w14:paraId="4B9191C6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18582C8B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All cancer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18181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-3.4 (-3.61, -6.10)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14:paraId="79C1DD6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21.87</w:t>
            </w:r>
          </w:p>
        </w:tc>
        <w:tc>
          <w:tcPr>
            <w:tcW w:w="905" w:type="dxa"/>
          </w:tcPr>
          <w:p w14:paraId="1D5759F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18.78</w:t>
            </w:r>
          </w:p>
        </w:tc>
        <w:tc>
          <w:tcPr>
            <w:tcW w:w="905" w:type="dxa"/>
          </w:tcPr>
          <w:p w14:paraId="3B2400C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11.75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F3E78C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70.69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4AAD5E9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6,907</w:t>
            </w:r>
          </w:p>
        </w:tc>
        <w:tc>
          <w:tcPr>
            <w:tcW w:w="905" w:type="dxa"/>
          </w:tcPr>
          <w:p w14:paraId="7813768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8,781</w:t>
            </w:r>
          </w:p>
        </w:tc>
        <w:tc>
          <w:tcPr>
            <w:tcW w:w="905" w:type="dxa"/>
          </w:tcPr>
          <w:p w14:paraId="1DB76D3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0,390</w:t>
            </w:r>
          </w:p>
        </w:tc>
        <w:tc>
          <w:tcPr>
            <w:tcW w:w="898" w:type="dxa"/>
          </w:tcPr>
          <w:p w14:paraId="20E6A69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8,309</w:t>
            </w:r>
          </w:p>
        </w:tc>
      </w:tr>
      <w:tr w:rsidR="00D72E69" w14:paraId="0ECEA94E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2A922522" w14:textId="77777777" w:rsidR="00D72E69" w:rsidRDefault="00D72E69" w:rsidP="00D61EC7">
            <w:pPr>
              <w:pStyle w:val="a5"/>
              <w:ind w:leftChars="50" w:left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Oral cavity &amp; Pharynx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758C7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-2.6 (-3.09, -2.07)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605927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.97</w:t>
            </w:r>
          </w:p>
        </w:tc>
        <w:tc>
          <w:tcPr>
            <w:tcW w:w="905" w:type="dxa"/>
            <w:vAlign w:val="center"/>
          </w:tcPr>
          <w:p w14:paraId="1ED01C8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.21</w:t>
            </w:r>
          </w:p>
        </w:tc>
        <w:tc>
          <w:tcPr>
            <w:tcW w:w="905" w:type="dxa"/>
            <w:vAlign w:val="center"/>
          </w:tcPr>
          <w:p w14:paraId="30E3E76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2.12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3230106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1.58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78F2715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61</w:t>
            </w:r>
          </w:p>
        </w:tc>
        <w:tc>
          <w:tcPr>
            <w:tcW w:w="905" w:type="dxa"/>
            <w:vAlign w:val="center"/>
          </w:tcPr>
          <w:p w14:paraId="07F4329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41</w:t>
            </w:r>
          </w:p>
        </w:tc>
        <w:tc>
          <w:tcPr>
            <w:tcW w:w="905" w:type="dxa"/>
            <w:vAlign w:val="center"/>
          </w:tcPr>
          <w:p w14:paraId="3E448B4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880</w:t>
            </w:r>
          </w:p>
        </w:tc>
        <w:tc>
          <w:tcPr>
            <w:tcW w:w="898" w:type="dxa"/>
            <w:vAlign w:val="center"/>
          </w:tcPr>
          <w:p w14:paraId="669F781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1,093</w:t>
            </w:r>
          </w:p>
        </w:tc>
      </w:tr>
      <w:tr w:rsidR="00D72E69" w14:paraId="068A3935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2941C97D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Esophagus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B8412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-5.0 (-5.34, -4.65)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6813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.15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A77797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.21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47C82D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.92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3F7B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.42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0E3365F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,356</w:t>
            </w:r>
          </w:p>
        </w:tc>
        <w:tc>
          <w:tcPr>
            <w:tcW w:w="905" w:type="dxa"/>
          </w:tcPr>
          <w:p w14:paraId="64DAEAC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,314</w:t>
            </w:r>
          </w:p>
        </w:tc>
        <w:tc>
          <w:tcPr>
            <w:tcW w:w="905" w:type="dxa"/>
          </w:tcPr>
          <w:p w14:paraId="3D6DA36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,309</w:t>
            </w:r>
          </w:p>
        </w:tc>
        <w:tc>
          <w:tcPr>
            <w:tcW w:w="898" w:type="dxa"/>
          </w:tcPr>
          <w:p w14:paraId="3223128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,132</w:t>
            </w:r>
          </w:p>
        </w:tc>
      </w:tr>
      <w:tr w:rsidR="00D72E69" w14:paraId="3098D823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7FC16544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Stomach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6D8B1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-6.9 (-7.12, -6.57)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3C2D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5.01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817537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2.55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1EA5C3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1.05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F9AB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.24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6B3F534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,487</w:t>
            </w:r>
          </w:p>
        </w:tc>
        <w:tc>
          <w:tcPr>
            <w:tcW w:w="905" w:type="dxa"/>
          </w:tcPr>
          <w:p w14:paraId="776B44E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,082</w:t>
            </w:r>
          </w:p>
        </w:tc>
        <w:tc>
          <w:tcPr>
            <w:tcW w:w="905" w:type="dxa"/>
          </w:tcPr>
          <w:p w14:paraId="693F380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,904</w:t>
            </w:r>
          </w:p>
        </w:tc>
        <w:tc>
          <w:tcPr>
            <w:tcW w:w="898" w:type="dxa"/>
          </w:tcPr>
          <w:p w14:paraId="3955EE0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,371</w:t>
            </w:r>
          </w:p>
        </w:tc>
      </w:tr>
      <w:tr w:rsidR="00D72E69" w14:paraId="56436E89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72A87188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Colorectal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85ECC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-0.7 (-1.40, 0.00)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9A3A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3.36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C074A6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1.83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EBF29D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1.76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5DD3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11.25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09F3C62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,223</w:t>
            </w:r>
          </w:p>
        </w:tc>
        <w:tc>
          <w:tcPr>
            <w:tcW w:w="905" w:type="dxa"/>
          </w:tcPr>
          <w:p w14:paraId="680634E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,900</w:t>
            </w:r>
          </w:p>
        </w:tc>
        <w:tc>
          <w:tcPr>
            <w:tcW w:w="905" w:type="dxa"/>
          </w:tcPr>
          <w:p w14:paraId="5127DD6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,366</w:t>
            </w:r>
          </w:p>
        </w:tc>
        <w:tc>
          <w:tcPr>
            <w:tcW w:w="898" w:type="dxa"/>
          </w:tcPr>
          <w:p w14:paraId="01668D3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9,417</w:t>
            </w:r>
          </w:p>
        </w:tc>
      </w:tr>
      <w:tr w:rsidR="00D72E69" w14:paraId="1519E8BA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73F46086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Liver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7E96C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-4.3 (-4.71, -3.83)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287B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6.62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48D22C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0.96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57C844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9.34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BE5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10.58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394DE75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,755</w:t>
            </w:r>
          </w:p>
        </w:tc>
        <w:tc>
          <w:tcPr>
            <w:tcW w:w="905" w:type="dxa"/>
          </w:tcPr>
          <w:p w14:paraId="7CAFE9C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,788</w:t>
            </w:r>
          </w:p>
        </w:tc>
        <w:tc>
          <w:tcPr>
            <w:tcW w:w="905" w:type="dxa"/>
          </w:tcPr>
          <w:p w14:paraId="03A7C7C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,772</w:t>
            </w:r>
          </w:p>
        </w:tc>
        <w:tc>
          <w:tcPr>
            <w:tcW w:w="898" w:type="dxa"/>
          </w:tcPr>
          <w:p w14:paraId="56A8643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,859</w:t>
            </w:r>
          </w:p>
        </w:tc>
      </w:tr>
      <w:tr w:rsidR="00D72E69" w14:paraId="33382297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1E01F161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G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allbladder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5C67E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-1.5 (-2.81, -0.17)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CA8B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.22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1113F4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.71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DB4AB7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1.67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2713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.37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3F5EDA7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69</w:t>
            </w:r>
          </w:p>
        </w:tc>
        <w:tc>
          <w:tcPr>
            <w:tcW w:w="905" w:type="dxa"/>
          </w:tcPr>
          <w:p w14:paraId="34EF247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34</w:t>
            </w:r>
          </w:p>
        </w:tc>
        <w:tc>
          <w:tcPr>
            <w:tcW w:w="905" w:type="dxa"/>
          </w:tcPr>
          <w:p w14:paraId="555726B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788</w:t>
            </w:r>
          </w:p>
        </w:tc>
        <w:tc>
          <w:tcPr>
            <w:tcW w:w="898" w:type="dxa"/>
          </w:tcPr>
          <w:p w14:paraId="0B756F3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,230</w:t>
            </w:r>
          </w:p>
        </w:tc>
      </w:tr>
      <w:tr w:rsidR="00D72E69" w14:paraId="4413B21B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0B93C8A2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Biliary tract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4B728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-2.4 (-3.29, -1.53)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35E3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.22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F3026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5</w:t>
            </w:r>
            <w:r>
              <w:rPr>
                <w:rFonts w:ascii="Times New Roman" w:hAnsi="Times New Roman" w:cs="Times New Roman"/>
                <w:b w:val="0"/>
              </w:rPr>
              <w:t>.68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2B11F9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.48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681D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4.20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5A8094C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,368</w:t>
            </w:r>
          </w:p>
        </w:tc>
        <w:tc>
          <w:tcPr>
            <w:tcW w:w="905" w:type="dxa"/>
          </w:tcPr>
          <w:p w14:paraId="11D7E46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,504</w:t>
            </w:r>
          </w:p>
        </w:tc>
        <w:tc>
          <w:tcPr>
            <w:tcW w:w="905" w:type="dxa"/>
          </w:tcPr>
          <w:p w14:paraId="2261AB3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,667</w:t>
            </w:r>
          </w:p>
        </w:tc>
        <w:tc>
          <w:tcPr>
            <w:tcW w:w="898" w:type="dxa"/>
          </w:tcPr>
          <w:p w14:paraId="17F2437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,940</w:t>
            </w:r>
          </w:p>
        </w:tc>
      </w:tr>
      <w:tr w:rsidR="00D72E69" w14:paraId="5214FA8E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42A48947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Pancreas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34FF8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-0.8 (-1.02, -0.59)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FBB8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>.40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919189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.91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2D1DCE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.79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5828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.91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5C3C8C3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,563</w:t>
            </w:r>
          </w:p>
        </w:tc>
        <w:tc>
          <w:tcPr>
            <w:tcW w:w="905" w:type="dxa"/>
          </w:tcPr>
          <w:p w14:paraId="19DC15C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,193</w:t>
            </w:r>
          </w:p>
        </w:tc>
        <w:tc>
          <w:tcPr>
            <w:tcW w:w="905" w:type="dxa"/>
          </w:tcPr>
          <w:p w14:paraId="2B3BB66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,439</w:t>
            </w:r>
          </w:p>
        </w:tc>
        <w:tc>
          <w:tcPr>
            <w:tcW w:w="898" w:type="dxa"/>
          </w:tcPr>
          <w:p w14:paraId="2CD0673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,409</w:t>
            </w:r>
          </w:p>
        </w:tc>
      </w:tr>
      <w:tr w:rsidR="00D72E69" w14:paraId="012EA48C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09DCF54D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Larynx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B4B08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-9.6 (-10.64, -8.58)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A7DB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.94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6F5F9F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.62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582ADA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.53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CB95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0.14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076FC22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56</w:t>
            </w:r>
          </w:p>
        </w:tc>
        <w:tc>
          <w:tcPr>
            <w:tcW w:w="905" w:type="dxa"/>
          </w:tcPr>
          <w:p w14:paraId="65785A2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71</w:t>
            </w:r>
          </w:p>
        </w:tc>
        <w:tc>
          <w:tcPr>
            <w:tcW w:w="905" w:type="dxa"/>
          </w:tcPr>
          <w:p w14:paraId="5527CAB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52</w:t>
            </w:r>
          </w:p>
        </w:tc>
        <w:tc>
          <w:tcPr>
            <w:tcW w:w="898" w:type="dxa"/>
          </w:tcPr>
          <w:p w14:paraId="7299611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130</w:t>
            </w:r>
          </w:p>
        </w:tc>
      </w:tr>
      <w:tr w:rsidR="00D72E69" w14:paraId="73EE5EF8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756B45A1" w14:textId="77777777" w:rsidR="00D72E69" w:rsidRDefault="00D72E69" w:rsidP="00D61EC7">
            <w:pPr>
              <w:pStyle w:val="9"/>
              <w:spacing w:line="216" w:lineRule="auto"/>
              <w:ind w:leftChars="50" w:left="10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Lung, Bronchus, Trachea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B293A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-3.0 (-3.52, -2.49)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495F2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5</w:t>
            </w:r>
            <w:r>
              <w:rPr>
                <w:rFonts w:ascii="Times New Roman" w:hAnsi="Times New Roman" w:cs="Times New Roman"/>
                <w:b w:val="0"/>
              </w:rPr>
              <w:t>1.83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4D32C4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9.92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456C84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8.42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F45B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19.34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6C32F84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,622</w:t>
            </w:r>
          </w:p>
        </w:tc>
        <w:tc>
          <w:tcPr>
            <w:tcW w:w="905" w:type="dxa"/>
            <w:vAlign w:val="center"/>
          </w:tcPr>
          <w:p w14:paraId="7A6B20A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3,187</w:t>
            </w:r>
          </w:p>
        </w:tc>
        <w:tc>
          <w:tcPr>
            <w:tcW w:w="905" w:type="dxa"/>
            <w:vAlign w:val="center"/>
          </w:tcPr>
          <w:p w14:paraId="7AD1238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3,847</w:t>
            </w:r>
          </w:p>
        </w:tc>
        <w:tc>
          <w:tcPr>
            <w:tcW w:w="898" w:type="dxa"/>
            <w:vAlign w:val="center"/>
          </w:tcPr>
          <w:p w14:paraId="444DB38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8,282</w:t>
            </w:r>
          </w:p>
        </w:tc>
      </w:tr>
      <w:tr w:rsidR="00D72E69" w14:paraId="5F9E4446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1ABE511F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Prostate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AE403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0.8 (-0.33, 2.00)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A011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.29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A18731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.86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704524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.99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589F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5.14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7A19D11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48</w:t>
            </w:r>
          </w:p>
        </w:tc>
        <w:tc>
          <w:tcPr>
            <w:tcW w:w="905" w:type="dxa"/>
          </w:tcPr>
          <w:p w14:paraId="4B76766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,995</w:t>
            </w:r>
          </w:p>
        </w:tc>
        <w:tc>
          <w:tcPr>
            <w:tcW w:w="905" w:type="dxa"/>
          </w:tcPr>
          <w:p w14:paraId="1AA8552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,323</w:t>
            </w:r>
          </w:p>
        </w:tc>
        <w:tc>
          <w:tcPr>
            <w:tcW w:w="898" w:type="dxa"/>
          </w:tcPr>
          <w:p w14:paraId="46D7CB4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6,507</w:t>
            </w:r>
          </w:p>
        </w:tc>
      </w:tr>
      <w:tr w:rsidR="00D72E69" w14:paraId="60FB6320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55AE1755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Kidney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1F2EB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-1.3 (-2.95, 0.38)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0EF7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43ECC9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.68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83BB77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.64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923D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.35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31E00AD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32</w:t>
            </w:r>
          </w:p>
        </w:tc>
        <w:tc>
          <w:tcPr>
            <w:tcW w:w="905" w:type="dxa"/>
          </w:tcPr>
          <w:p w14:paraId="7B0D25A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70</w:t>
            </w:r>
          </w:p>
        </w:tc>
        <w:tc>
          <w:tcPr>
            <w:tcW w:w="905" w:type="dxa"/>
          </w:tcPr>
          <w:p w14:paraId="426B984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898" w:type="dxa"/>
          </w:tcPr>
          <w:p w14:paraId="34BD65E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,024</w:t>
            </w:r>
          </w:p>
        </w:tc>
      </w:tr>
      <w:tr w:rsidR="00D72E69" w14:paraId="6CD02BF9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2716A768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Bladder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10006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-2.7 (-3.35, -2.04)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AA55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.58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F75FF8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.19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CD8C0B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.09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65B8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1.49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2BD1966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95</w:t>
            </w:r>
          </w:p>
        </w:tc>
        <w:tc>
          <w:tcPr>
            <w:tcW w:w="905" w:type="dxa"/>
          </w:tcPr>
          <w:p w14:paraId="22845AF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,055</w:t>
            </w:r>
          </w:p>
        </w:tc>
        <w:tc>
          <w:tcPr>
            <w:tcW w:w="905" w:type="dxa"/>
          </w:tcPr>
          <w:p w14:paraId="4AA1B8C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,129</w:t>
            </w:r>
          </w:p>
        </w:tc>
        <w:tc>
          <w:tcPr>
            <w:tcW w:w="898" w:type="dxa"/>
          </w:tcPr>
          <w:p w14:paraId="3939787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,670</w:t>
            </w:r>
          </w:p>
        </w:tc>
      </w:tr>
      <w:tr w:rsidR="00D72E69" w14:paraId="2A8AC992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0933E420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Brain and CNS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34C0F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-1.6 (-2.12, -1.01)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9AA4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.82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E161C9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.24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52B80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.22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B886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2.09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315C2A9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69</w:t>
            </w:r>
          </w:p>
        </w:tc>
        <w:tc>
          <w:tcPr>
            <w:tcW w:w="905" w:type="dxa"/>
          </w:tcPr>
          <w:p w14:paraId="37DB8B0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97</w:t>
            </w:r>
          </w:p>
        </w:tc>
        <w:tc>
          <w:tcPr>
            <w:tcW w:w="905" w:type="dxa"/>
          </w:tcPr>
          <w:p w14:paraId="7C72262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40</w:t>
            </w:r>
          </w:p>
        </w:tc>
        <w:tc>
          <w:tcPr>
            <w:tcW w:w="898" w:type="dxa"/>
          </w:tcPr>
          <w:p w14:paraId="422F458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,049</w:t>
            </w:r>
          </w:p>
        </w:tc>
      </w:tr>
      <w:tr w:rsidR="00D72E69" w14:paraId="3FE19C24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2963C01B" w14:textId="77777777" w:rsidR="00D72E69" w:rsidRDefault="00D72E69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Thyro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i</w:t>
            </w: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 xml:space="preserve">d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72CD8C05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-3.7 (-4.85, -2.48)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8F3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.44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F5FB39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.25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57A028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.24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E9D0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0.18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2F9AD5A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905" w:type="dxa"/>
          </w:tcPr>
          <w:p w14:paraId="620460A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09</w:t>
            </w:r>
          </w:p>
        </w:tc>
        <w:tc>
          <w:tcPr>
            <w:tcW w:w="905" w:type="dxa"/>
          </w:tcPr>
          <w:p w14:paraId="5CFBFA5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17</w:t>
            </w:r>
          </w:p>
        </w:tc>
        <w:tc>
          <w:tcPr>
            <w:tcW w:w="898" w:type="dxa"/>
          </w:tcPr>
          <w:p w14:paraId="49BF02F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72</w:t>
            </w:r>
          </w:p>
        </w:tc>
      </w:tr>
      <w:tr w:rsidR="00D72E69" w14:paraId="102C11CF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4D2FE5D2" w14:textId="77777777" w:rsidR="00D72E69" w:rsidRDefault="00D72E69" w:rsidP="00D61EC7">
            <w:pPr>
              <w:ind w:leftChars="50" w:left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NHL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093D6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-1.8 (-2.21, -1.28)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45DD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.01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B101C6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.73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41E707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.64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D3EE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2.02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42F3DEB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67</w:t>
            </w:r>
          </w:p>
        </w:tc>
        <w:tc>
          <w:tcPr>
            <w:tcW w:w="905" w:type="dxa"/>
            <w:vAlign w:val="center"/>
          </w:tcPr>
          <w:p w14:paraId="20B308E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,068</w:t>
            </w:r>
          </w:p>
        </w:tc>
        <w:tc>
          <w:tcPr>
            <w:tcW w:w="905" w:type="dxa"/>
            <w:vAlign w:val="center"/>
          </w:tcPr>
          <w:p w14:paraId="0F69BFF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,126</w:t>
            </w:r>
          </w:p>
        </w:tc>
        <w:tc>
          <w:tcPr>
            <w:tcW w:w="898" w:type="dxa"/>
            <w:vAlign w:val="center"/>
          </w:tcPr>
          <w:p w14:paraId="66F6411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,561</w:t>
            </w:r>
          </w:p>
        </w:tc>
      </w:tr>
      <w:tr w:rsidR="00D72E69" w14:paraId="0958C709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05B3EEBF" w14:textId="77777777" w:rsidR="00D72E69" w:rsidRDefault="00D72E69" w:rsidP="00D61EC7">
            <w:pPr>
              <w:ind w:leftChars="50" w:left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MM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ABFDF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1.8 (-0.19, 3.80)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FA77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.02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6C8C88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.22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FC137A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.27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121C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1.74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2EFA229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69</w:t>
            </w:r>
          </w:p>
        </w:tc>
        <w:tc>
          <w:tcPr>
            <w:tcW w:w="905" w:type="dxa"/>
            <w:vAlign w:val="center"/>
          </w:tcPr>
          <w:p w14:paraId="4D0DDD6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08</w:t>
            </w:r>
          </w:p>
        </w:tc>
        <w:tc>
          <w:tcPr>
            <w:tcW w:w="905" w:type="dxa"/>
            <w:vAlign w:val="center"/>
          </w:tcPr>
          <w:p w14:paraId="27F30A5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83</w:t>
            </w:r>
          </w:p>
        </w:tc>
        <w:tc>
          <w:tcPr>
            <w:tcW w:w="898" w:type="dxa"/>
            <w:vAlign w:val="center"/>
          </w:tcPr>
          <w:p w14:paraId="31E06A3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,483</w:t>
            </w:r>
          </w:p>
        </w:tc>
      </w:tr>
      <w:tr w:rsidR="00D72E69" w14:paraId="4743741F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2DD85713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Leukemia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12D39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-1.5 (-1.76, -1.21)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0BBD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.93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8B2588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.07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CFA385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.96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F1AA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.38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63BF088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53</w:t>
            </w:r>
          </w:p>
        </w:tc>
        <w:tc>
          <w:tcPr>
            <w:tcW w:w="905" w:type="dxa"/>
          </w:tcPr>
          <w:p w14:paraId="32B63CC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,038</w:t>
            </w:r>
          </w:p>
        </w:tc>
        <w:tc>
          <w:tcPr>
            <w:tcW w:w="905" w:type="dxa"/>
          </w:tcPr>
          <w:p w14:paraId="1446075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,091</w:t>
            </w:r>
          </w:p>
        </w:tc>
        <w:tc>
          <w:tcPr>
            <w:tcW w:w="898" w:type="dxa"/>
          </w:tcPr>
          <w:p w14:paraId="5D9564A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1,462</w:t>
            </w:r>
          </w:p>
        </w:tc>
      </w:tr>
      <w:tr w:rsidR="00D72E69" w14:paraId="5D8E7A68" w14:textId="77777777" w:rsidTr="00D61EC7">
        <w:tc>
          <w:tcPr>
            <w:tcW w:w="1697" w:type="dxa"/>
            <w:tcBorders>
              <w:right w:val="single" w:sz="4" w:space="0" w:color="auto"/>
            </w:tcBorders>
            <w:shd w:val="clear" w:color="auto" w:fill="D9D9D9"/>
          </w:tcPr>
          <w:p w14:paraId="01CAA31B" w14:textId="77777777" w:rsidR="00D72E69" w:rsidRDefault="00D72E69" w:rsidP="00D61EC7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Female  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FEE1E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D9D9D9"/>
          </w:tcPr>
          <w:p w14:paraId="0ABECE4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D9D9D9"/>
          </w:tcPr>
          <w:p w14:paraId="54FCD21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D9D9D9"/>
          </w:tcPr>
          <w:p w14:paraId="0215653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D9D9D9"/>
          </w:tcPr>
          <w:p w14:paraId="09D9088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D9D9D9"/>
          </w:tcPr>
          <w:p w14:paraId="6628440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shd w:val="clear" w:color="auto" w:fill="D9D9D9"/>
          </w:tcPr>
          <w:p w14:paraId="31C6F1D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shd w:val="clear" w:color="auto" w:fill="D9D9D9"/>
          </w:tcPr>
          <w:p w14:paraId="3837A05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shd w:val="clear" w:color="auto" w:fill="D9D9D9"/>
          </w:tcPr>
          <w:p w14:paraId="490EF30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E69" w14:paraId="2E83D2D3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3DFAD554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All cancer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D6C06B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-1.9 (-2.26, -1.52)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0BEF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21.31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0CAA10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3.77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8909CA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0.98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5957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2.89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22D3F34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0,756</w:t>
            </w:r>
          </w:p>
        </w:tc>
        <w:tc>
          <w:tcPr>
            <w:tcW w:w="905" w:type="dxa"/>
            <w:vAlign w:val="center"/>
          </w:tcPr>
          <w:p w14:paraId="3829176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0,159</w:t>
            </w:r>
          </w:p>
        </w:tc>
        <w:tc>
          <w:tcPr>
            <w:tcW w:w="905" w:type="dxa"/>
            <w:vAlign w:val="center"/>
          </w:tcPr>
          <w:p w14:paraId="1B749D9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1,327</w:t>
            </w:r>
          </w:p>
        </w:tc>
        <w:tc>
          <w:tcPr>
            <w:tcW w:w="898" w:type="dxa"/>
            <w:vAlign w:val="center"/>
          </w:tcPr>
          <w:p w14:paraId="63CF9B4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7,536</w:t>
            </w:r>
          </w:p>
        </w:tc>
      </w:tr>
      <w:tr w:rsidR="00D72E69" w14:paraId="2E23C4FE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123BA3B3" w14:textId="77777777" w:rsidR="00D72E69" w:rsidRDefault="00D72E69" w:rsidP="00D61EC7">
            <w:pPr>
              <w:ind w:leftChars="50" w:left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Oral cavity &amp; Pharynx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503C29A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-2.10 (-0.38, -2.58)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D46B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.29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B9FB4B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.85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8E504E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.83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A211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0.69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5AD4E71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92</w:t>
            </w:r>
          </w:p>
        </w:tc>
        <w:tc>
          <w:tcPr>
            <w:tcW w:w="905" w:type="dxa"/>
            <w:vAlign w:val="center"/>
          </w:tcPr>
          <w:p w14:paraId="34B1645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96</w:t>
            </w:r>
          </w:p>
        </w:tc>
        <w:tc>
          <w:tcPr>
            <w:tcW w:w="905" w:type="dxa"/>
            <w:vAlign w:val="center"/>
          </w:tcPr>
          <w:p w14:paraId="146376C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308</w:t>
            </w:r>
          </w:p>
        </w:tc>
        <w:tc>
          <w:tcPr>
            <w:tcW w:w="898" w:type="dxa"/>
            <w:vAlign w:val="center"/>
          </w:tcPr>
          <w:p w14:paraId="46CFD4C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376</w:t>
            </w:r>
          </w:p>
        </w:tc>
      </w:tr>
      <w:tr w:rsidR="00D72E69" w14:paraId="7B8371C5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2D491C2A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Esophagus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CA5391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-4.8 (-5.71, -3.80)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4D97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.87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04854E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.34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1EDAFC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.31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D564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.15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4164051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49</w:t>
            </w:r>
          </w:p>
        </w:tc>
        <w:tc>
          <w:tcPr>
            <w:tcW w:w="905" w:type="dxa"/>
          </w:tcPr>
          <w:p w14:paraId="352308D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21</w:t>
            </w:r>
          </w:p>
        </w:tc>
        <w:tc>
          <w:tcPr>
            <w:tcW w:w="905" w:type="dxa"/>
          </w:tcPr>
          <w:p w14:paraId="1C17B5C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19</w:t>
            </w:r>
          </w:p>
        </w:tc>
        <w:tc>
          <w:tcPr>
            <w:tcW w:w="898" w:type="dxa"/>
          </w:tcPr>
          <w:p w14:paraId="54A5E65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88</w:t>
            </w:r>
          </w:p>
        </w:tc>
      </w:tr>
      <w:tr w:rsidR="00D72E69" w14:paraId="67052B79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7CB099A9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Stomach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E03D56B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-6.4 (-6.84, -5.93)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F287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4.00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A5F1DD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.26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E09849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.42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FB45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.56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172695F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,107</w:t>
            </w:r>
          </w:p>
        </w:tc>
        <w:tc>
          <w:tcPr>
            <w:tcW w:w="905" w:type="dxa"/>
          </w:tcPr>
          <w:p w14:paraId="3E542A8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,662</w:t>
            </w:r>
          </w:p>
        </w:tc>
        <w:tc>
          <w:tcPr>
            <w:tcW w:w="905" w:type="dxa"/>
          </w:tcPr>
          <w:p w14:paraId="3DF14CC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,535</w:t>
            </w:r>
          </w:p>
        </w:tc>
        <w:tc>
          <w:tcPr>
            <w:tcW w:w="898" w:type="dxa"/>
          </w:tcPr>
          <w:p w14:paraId="6D1C055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,554</w:t>
            </w:r>
          </w:p>
        </w:tc>
      </w:tr>
      <w:tr w:rsidR="00D72E69" w14:paraId="60C0EEDD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4C61B791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Colorectal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CC241E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-0.8 (-1.12, -0.43)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2891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1.36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DA0EF7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>.79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20ED0F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.73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26FF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9.30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0A3D217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,945</w:t>
            </w:r>
          </w:p>
        </w:tc>
        <w:tc>
          <w:tcPr>
            <w:tcW w:w="905" w:type="dxa"/>
          </w:tcPr>
          <w:p w14:paraId="663A369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,815</w:t>
            </w:r>
          </w:p>
        </w:tc>
        <w:tc>
          <w:tcPr>
            <w:tcW w:w="905" w:type="dxa"/>
          </w:tcPr>
          <w:p w14:paraId="624DF11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,097</w:t>
            </w:r>
          </w:p>
        </w:tc>
        <w:tc>
          <w:tcPr>
            <w:tcW w:w="898" w:type="dxa"/>
          </w:tcPr>
          <w:p w14:paraId="6326C0D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6,264</w:t>
            </w:r>
          </w:p>
        </w:tc>
      </w:tr>
      <w:tr w:rsidR="00D72E69" w14:paraId="2A281DCB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649890AA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Liver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BF2B7AD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-3.3 (-4.21, -2.36)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D539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3.82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7FCCFB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.61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8B8EBE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.18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FE48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.61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332DD09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,364</w:t>
            </w:r>
          </w:p>
        </w:tc>
        <w:tc>
          <w:tcPr>
            <w:tcW w:w="905" w:type="dxa"/>
          </w:tcPr>
          <w:p w14:paraId="7FA77B9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,821</w:t>
            </w:r>
          </w:p>
        </w:tc>
        <w:tc>
          <w:tcPr>
            <w:tcW w:w="905" w:type="dxa"/>
          </w:tcPr>
          <w:p w14:paraId="573CD75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,865</w:t>
            </w:r>
          </w:p>
        </w:tc>
        <w:tc>
          <w:tcPr>
            <w:tcW w:w="898" w:type="dxa"/>
          </w:tcPr>
          <w:p w14:paraId="541E517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,964</w:t>
            </w:r>
          </w:p>
        </w:tc>
      </w:tr>
      <w:tr w:rsidR="00D72E69" w14:paraId="294800E2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600BCD3C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Gallbladder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CD647E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-1.0 (-2.42, 0.47)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50C9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.21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211D0E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.61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0872C8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.57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3A98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.31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594CA91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50</w:t>
            </w:r>
          </w:p>
        </w:tc>
        <w:tc>
          <w:tcPr>
            <w:tcW w:w="905" w:type="dxa"/>
          </w:tcPr>
          <w:p w14:paraId="6D007FE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,004</w:t>
            </w:r>
          </w:p>
        </w:tc>
        <w:tc>
          <w:tcPr>
            <w:tcW w:w="905" w:type="dxa"/>
          </w:tcPr>
          <w:p w14:paraId="4738580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,072</w:t>
            </w:r>
          </w:p>
        </w:tc>
        <w:tc>
          <w:tcPr>
            <w:tcW w:w="898" w:type="dxa"/>
          </w:tcPr>
          <w:p w14:paraId="5795CF8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,577</w:t>
            </w:r>
          </w:p>
        </w:tc>
      </w:tr>
      <w:tr w:rsidR="00D72E69" w14:paraId="3ED2CE6E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4A569B78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Biliary tract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7971B5D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-1.5 (-2.41, -0.56)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1B7A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.55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BEF0E5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.00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D05A12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.92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5346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5.33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3EB94E2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,292</w:t>
            </w:r>
          </w:p>
        </w:tc>
        <w:tc>
          <w:tcPr>
            <w:tcW w:w="905" w:type="dxa"/>
          </w:tcPr>
          <w:p w14:paraId="65F91BF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,367</w:t>
            </w:r>
          </w:p>
        </w:tc>
        <w:tc>
          <w:tcPr>
            <w:tcW w:w="905" w:type="dxa"/>
          </w:tcPr>
          <w:p w14:paraId="20B2CA1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,531</w:t>
            </w:r>
          </w:p>
        </w:tc>
        <w:tc>
          <w:tcPr>
            <w:tcW w:w="898" w:type="dxa"/>
          </w:tcPr>
          <w:p w14:paraId="05FFBBC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,780</w:t>
            </w:r>
          </w:p>
        </w:tc>
      </w:tr>
      <w:tr w:rsidR="00D72E69" w14:paraId="035FFCC9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38461A58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Pancreas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6D6746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0.9 (0.62, 1.15)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FE94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.85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7463F5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.55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CF9871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.69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028B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.79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45E7BB0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,172</w:t>
            </w:r>
          </w:p>
        </w:tc>
        <w:tc>
          <w:tcPr>
            <w:tcW w:w="905" w:type="dxa"/>
          </w:tcPr>
          <w:p w14:paraId="65FE791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,843</w:t>
            </w:r>
          </w:p>
        </w:tc>
        <w:tc>
          <w:tcPr>
            <w:tcW w:w="905" w:type="dxa"/>
          </w:tcPr>
          <w:p w14:paraId="6E77819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,119</w:t>
            </w:r>
          </w:p>
        </w:tc>
        <w:tc>
          <w:tcPr>
            <w:tcW w:w="898" w:type="dxa"/>
          </w:tcPr>
          <w:p w14:paraId="79B3D78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,785</w:t>
            </w:r>
          </w:p>
        </w:tc>
      </w:tr>
      <w:tr w:rsidR="00D72E69" w14:paraId="61BB01F7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14715B0D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Larynx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BEC5C2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w w:val="90"/>
              </w:rPr>
              <w:t>-12.9 (-14.02, -11.70)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B57A9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.64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D2DE2C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.06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460DA6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.04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7AEE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75ECEB8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09</w:t>
            </w:r>
          </w:p>
        </w:tc>
        <w:tc>
          <w:tcPr>
            <w:tcW w:w="905" w:type="dxa"/>
          </w:tcPr>
          <w:p w14:paraId="1D150C5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905" w:type="dxa"/>
          </w:tcPr>
          <w:p w14:paraId="4B8826A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898" w:type="dxa"/>
          </w:tcPr>
          <w:p w14:paraId="41407AF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</w:p>
        </w:tc>
      </w:tr>
      <w:tr w:rsidR="00D72E69" w14:paraId="6F435F66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5E475A90" w14:textId="77777777" w:rsidR="00D72E69" w:rsidRDefault="00D72E69" w:rsidP="00D61EC7">
            <w:pPr>
              <w:ind w:leftChars="50" w:left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Lung, Bronchus, Trachea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26A2D7C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-2.1 (-2.45, -1.75)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5FF2D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7.51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1F3370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2.15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A93188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1.77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0DF2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.28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401E2C3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,995</w:t>
            </w:r>
          </w:p>
        </w:tc>
        <w:tc>
          <w:tcPr>
            <w:tcW w:w="905" w:type="dxa"/>
            <w:vAlign w:val="center"/>
          </w:tcPr>
          <w:p w14:paraId="609331A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,663</w:t>
            </w:r>
          </w:p>
        </w:tc>
        <w:tc>
          <w:tcPr>
            <w:tcW w:w="905" w:type="dxa"/>
            <w:vAlign w:val="center"/>
          </w:tcPr>
          <w:p w14:paraId="09E43D7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,885</w:t>
            </w:r>
          </w:p>
        </w:tc>
        <w:tc>
          <w:tcPr>
            <w:tcW w:w="898" w:type="dxa"/>
            <w:vAlign w:val="center"/>
          </w:tcPr>
          <w:p w14:paraId="1417C73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6,215</w:t>
            </w:r>
          </w:p>
        </w:tc>
      </w:tr>
      <w:tr w:rsidR="00D72E69" w14:paraId="41579E01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06AFD002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Breast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CB8B42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1.6 (0.87, 2.29)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A351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.79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4C3DCE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.45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8FEFF3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.71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26EC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10.89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31B1656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,162</w:t>
            </w:r>
          </w:p>
        </w:tc>
        <w:tc>
          <w:tcPr>
            <w:tcW w:w="905" w:type="dxa"/>
          </w:tcPr>
          <w:p w14:paraId="7D8BB2F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,460</w:t>
            </w:r>
          </w:p>
        </w:tc>
        <w:tc>
          <w:tcPr>
            <w:tcW w:w="905" w:type="dxa"/>
          </w:tcPr>
          <w:p w14:paraId="735EE2A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,656</w:t>
            </w:r>
          </w:p>
        </w:tc>
        <w:tc>
          <w:tcPr>
            <w:tcW w:w="898" w:type="dxa"/>
          </w:tcPr>
          <w:p w14:paraId="1A2966C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3,996</w:t>
            </w:r>
          </w:p>
        </w:tc>
      </w:tr>
      <w:tr w:rsidR="00D72E69" w14:paraId="61279D2E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5955666D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Cervix uteri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474A2D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-2.2 (-3.58, -0.75)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56D6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.27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371CB3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.81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F8E3142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.71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48BD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2.07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427683C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31</w:t>
            </w:r>
          </w:p>
        </w:tc>
        <w:tc>
          <w:tcPr>
            <w:tcW w:w="905" w:type="dxa"/>
          </w:tcPr>
          <w:p w14:paraId="57AAA27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45</w:t>
            </w:r>
          </w:p>
        </w:tc>
        <w:tc>
          <w:tcPr>
            <w:tcW w:w="905" w:type="dxa"/>
          </w:tcPr>
          <w:p w14:paraId="48269C8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62</w:t>
            </w:r>
          </w:p>
        </w:tc>
        <w:tc>
          <w:tcPr>
            <w:tcW w:w="898" w:type="dxa"/>
          </w:tcPr>
          <w:p w14:paraId="0C4F817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875</w:t>
            </w:r>
          </w:p>
        </w:tc>
      </w:tr>
      <w:tr w:rsidR="00D72E69" w14:paraId="4CF35965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47C5E8D1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Ovary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E81847A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0.7 (0.30, 1.12)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3FB0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.32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E82636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.91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B2B7BA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.99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3490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.63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6084599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68</w:t>
            </w:r>
          </w:p>
        </w:tc>
        <w:tc>
          <w:tcPr>
            <w:tcW w:w="905" w:type="dxa"/>
          </w:tcPr>
          <w:p w14:paraId="506DF8D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,241</w:t>
            </w:r>
          </w:p>
        </w:tc>
        <w:tc>
          <w:tcPr>
            <w:tcW w:w="905" w:type="dxa"/>
          </w:tcPr>
          <w:p w14:paraId="25EFCA5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,342</w:t>
            </w:r>
          </w:p>
        </w:tc>
        <w:tc>
          <w:tcPr>
            <w:tcW w:w="898" w:type="dxa"/>
          </w:tcPr>
          <w:p w14:paraId="7B321F9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,110</w:t>
            </w:r>
          </w:p>
        </w:tc>
      </w:tr>
      <w:tr w:rsidR="00D72E69" w14:paraId="3E423E5E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2EB95AAC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Kidney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7D8504E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-0.6 (-1.08, -0.04)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D6F5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.99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CF44BF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.87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31439B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.86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8328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.81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31B6115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70</w:t>
            </w:r>
          </w:p>
        </w:tc>
        <w:tc>
          <w:tcPr>
            <w:tcW w:w="905" w:type="dxa"/>
          </w:tcPr>
          <w:p w14:paraId="30C53E2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17</w:t>
            </w:r>
          </w:p>
        </w:tc>
        <w:tc>
          <w:tcPr>
            <w:tcW w:w="905" w:type="dxa"/>
          </w:tcPr>
          <w:p w14:paraId="19EF4E4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38</w:t>
            </w:r>
          </w:p>
        </w:tc>
        <w:tc>
          <w:tcPr>
            <w:tcW w:w="898" w:type="dxa"/>
          </w:tcPr>
          <w:p w14:paraId="0C9B561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98</w:t>
            </w:r>
          </w:p>
        </w:tc>
      </w:tr>
      <w:tr w:rsidR="00D72E69" w14:paraId="2D98ED81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0E5F74B8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Bladder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F0D5EC7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-0.8 (-3.20, 1.66)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9F16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.07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5ADDE1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.80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A2E1FF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.79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8AD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0.7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5F135B5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83</w:t>
            </w:r>
          </w:p>
        </w:tc>
        <w:tc>
          <w:tcPr>
            <w:tcW w:w="905" w:type="dxa"/>
          </w:tcPr>
          <w:p w14:paraId="04A3727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45</w:t>
            </w:r>
          </w:p>
        </w:tc>
        <w:tc>
          <w:tcPr>
            <w:tcW w:w="905" w:type="dxa"/>
          </w:tcPr>
          <w:p w14:paraId="0D6B2DF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73</w:t>
            </w:r>
          </w:p>
        </w:tc>
        <w:tc>
          <w:tcPr>
            <w:tcW w:w="898" w:type="dxa"/>
          </w:tcPr>
          <w:p w14:paraId="63CF952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94</w:t>
            </w:r>
          </w:p>
        </w:tc>
      </w:tr>
      <w:tr w:rsidR="00D72E69" w14:paraId="3EAE744E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5EDC3186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Brain and CNS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064BC58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-0.9 (-2.25, 0.41)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A4D9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.37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19E861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.95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98B3F6E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.92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2A5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1.73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4A1E2691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05</w:t>
            </w:r>
          </w:p>
        </w:tc>
        <w:tc>
          <w:tcPr>
            <w:tcW w:w="905" w:type="dxa"/>
          </w:tcPr>
          <w:p w14:paraId="01BA762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93</w:t>
            </w:r>
          </w:p>
        </w:tc>
        <w:tc>
          <w:tcPr>
            <w:tcW w:w="905" w:type="dxa"/>
          </w:tcPr>
          <w:p w14:paraId="695351B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19</w:t>
            </w:r>
          </w:p>
        </w:tc>
        <w:tc>
          <w:tcPr>
            <w:tcW w:w="898" w:type="dxa"/>
          </w:tcPr>
          <w:p w14:paraId="3C73B9D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790</w:t>
            </w:r>
          </w:p>
        </w:tc>
      </w:tr>
      <w:tr w:rsidR="00D72E69" w14:paraId="7ABDD146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45B0BB70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Thyroid </w:t>
            </w:r>
          </w:p>
        </w:tc>
        <w:tc>
          <w:tcPr>
            <w:tcW w:w="1844" w:type="dxa"/>
            <w:shd w:val="clear" w:color="auto" w:fill="auto"/>
          </w:tcPr>
          <w:p w14:paraId="28138F21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-2.9 (-4.22, -1.55)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6BDD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.13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D8E3E5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.65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4FB84C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.63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0831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0.46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7A5275F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94</w:t>
            </w:r>
          </w:p>
        </w:tc>
        <w:tc>
          <w:tcPr>
            <w:tcW w:w="905" w:type="dxa"/>
          </w:tcPr>
          <w:p w14:paraId="4884E97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63</w:t>
            </w:r>
          </w:p>
        </w:tc>
        <w:tc>
          <w:tcPr>
            <w:tcW w:w="905" w:type="dxa"/>
          </w:tcPr>
          <w:p w14:paraId="2DFE376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74</w:t>
            </w:r>
          </w:p>
        </w:tc>
        <w:tc>
          <w:tcPr>
            <w:tcW w:w="898" w:type="dxa"/>
          </w:tcPr>
          <w:p w14:paraId="0CA03FD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340</w:t>
            </w:r>
          </w:p>
        </w:tc>
      </w:tr>
      <w:tr w:rsidR="00D72E69" w14:paraId="4ECF7655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5F127725" w14:textId="77777777" w:rsidR="00D72E69" w:rsidRDefault="00D72E69" w:rsidP="00D61EC7">
            <w:pPr>
              <w:ind w:leftChars="50" w:left="100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NHL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71A513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-0.2 (-0.64, 0.34)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6B38D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.30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3B30669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.22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609A9F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1.18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AF91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2.18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44C2F1AC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94</w:t>
            </w:r>
          </w:p>
        </w:tc>
        <w:tc>
          <w:tcPr>
            <w:tcW w:w="905" w:type="dxa"/>
            <w:vAlign w:val="center"/>
          </w:tcPr>
          <w:p w14:paraId="05BE392A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98</w:t>
            </w:r>
          </w:p>
        </w:tc>
        <w:tc>
          <w:tcPr>
            <w:tcW w:w="905" w:type="dxa"/>
            <w:vAlign w:val="center"/>
          </w:tcPr>
          <w:p w14:paraId="6DA3C66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479</w:t>
            </w:r>
          </w:p>
        </w:tc>
        <w:tc>
          <w:tcPr>
            <w:tcW w:w="898" w:type="dxa"/>
            <w:vAlign w:val="center"/>
          </w:tcPr>
          <w:p w14:paraId="3EFEC4C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,348</w:t>
            </w:r>
          </w:p>
        </w:tc>
      </w:tr>
      <w:tr w:rsidR="00D72E69" w14:paraId="6EFB842C" w14:textId="77777777" w:rsidTr="00D61EC7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07FB80A3" w14:textId="77777777" w:rsidR="00D72E69" w:rsidRDefault="00D72E69" w:rsidP="00D61EC7">
            <w:pPr>
              <w:ind w:leftChars="50" w:left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MM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8293F4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3.0 (1.34, 4.72)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2CDF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.70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154136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.18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7A649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.26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1B178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2.12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77B246C5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19</w:t>
            </w:r>
          </w:p>
        </w:tc>
        <w:tc>
          <w:tcPr>
            <w:tcW w:w="905" w:type="dxa"/>
            <w:vAlign w:val="center"/>
          </w:tcPr>
          <w:p w14:paraId="0D51EF47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45</w:t>
            </w:r>
          </w:p>
        </w:tc>
        <w:tc>
          <w:tcPr>
            <w:tcW w:w="905" w:type="dxa"/>
            <w:vAlign w:val="center"/>
          </w:tcPr>
          <w:p w14:paraId="1B552613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898" w:type="dxa"/>
            <w:vAlign w:val="center"/>
          </w:tcPr>
          <w:p w14:paraId="2CA271F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1,411</w:t>
            </w:r>
          </w:p>
        </w:tc>
      </w:tr>
      <w:tr w:rsidR="00D72E69" w14:paraId="66481CDA" w14:textId="77777777" w:rsidTr="00D61EC7"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0A6B98" w14:textId="77777777" w:rsidR="00D72E69" w:rsidRDefault="00D72E69" w:rsidP="00D61EC7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Leukemia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E775E" w14:textId="77777777" w:rsidR="00D72E69" w:rsidRDefault="00D72E69" w:rsidP="00D61EC7">
            <w:pPr>
              <w:pStyle w:val="a5"/>
              <w:ind w:leftChars="-100" w:left="-20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-1.2 (-1.73, -0.73)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6202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.91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B3056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.28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A1C60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.23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D24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.86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14:paraId="216F35B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97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426DA7CB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34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3CAF48F" w14:textId="77777777" w:rsidR="00D72E69" w:rsidRDefault="00D72E69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1C14D550" w14:textId="77777777" w:rsidR="00D72E69" w:rsidRDefault="00D72E69" w:rsidP="00D61EC7">
            <w:pPr>
              <w:pStyle w:val="a5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925</w:t>
            </w:r>
          </w:p>
        </w:tc>
      </w:tr>
    </w:tbl>
    <w:p w14:paraId="1A1E99CD" w14:textId="23F4AB6A" w:rsidR="00C24B4D" w:rsidRPr="00D72E69" w:rsidRDefault="00D72E69" w:rsidP="007F4C6C">
      <w:pPr>
        <w:rPr>
          <w:rFonts w:hint="eastAsia"/>
        </w:rPr>
      </w:pPr>
      <w:r w:rsidRPr="00E35D41">
        <w:rPr>
          <w:rFonts w:ascii="Times New Roman" w:hAnsi="Times New Roman" w:cs="Times New Roman"/>
          <w:sz w:val="22"/>
        </w:rPr>
        <w:t xml:space="preserve">Abbreviation: </w:t>
      </w:r>
      <w:r w:rsidRPr="00E35D41">
        <w:rPr>
          <w:rFonts w:ascii="Times New Roman" w:eastAsia="Times New Roman" w:hAnsi="Times New Roman" w:cs="Times New Roman"/>
          <w:sz w:val="22"/>
        </w:rPr>
        <w:t xml:space="preserve">CNS, Central Nervous System; </w:t>
      </w:r>
      <w:r w:rsidRPr="00E35D41">
        <w:rPr>
          <w:rFonts w:ascii="Times New Roman" w:eastAsia="맑은 고딕" w:hAnsi="Times New Roman" w:cs="Times New Roman"/>
          <w:sz w:val="22"/>
        </w:rPr>
        <w:t xml:space="preserve">NHL, </w:t>
      </w:r>
      <w:r w:rsidRPr="00E35D41">
        <w:rPr>
          <w:rFonts w:ascii="Times New Roman" w:hAnsi="Times New Roman" w:cs="Times New Roman"/>
          <w:color w:val="000000"/>
          <w:sz w:val="22"/>
        </w:rPr>
        <w:t xml:space="preserve">Non-Hodgkin lymphoma; MM, </w:t>
      </w:r>
      <w:r w:rsidRPr="00E35D41">
        <w:rPr>
          <w:rFonts w:ascii="Times New Roman" w:hAnsi="Times New Roman" w:cs="Times New Roman"/>
          <w:sz w:val="22"/>
        </w:rPr>
        <w:t>Multiple Myelo</w:t>
      </w:r>
      <w:r>
        <w:rPr>
          <w:rFonts w:ascii="Times New Roman" w:hAnsi="Times New Roman" w:cs="Times New Roman" w:hint="eastAsia"/>
          <w:sz w:val="22"/>
        </w:rPr>
        <w:t>m</w:t>
      </w:r>
      <w:r>
        <w:rPr>
          <w:rFonts w:ascii="Times New Roman" w:hAnsi="Times New Roman" w:cs="Times New Roman"/>
          <w:sz w:val="22"/>
        </w:rPr>
        <w:t>a</w:t>
      </w:r>
    </w:p>
    <w:sectPr w:rsidR="00C24B4D" w:rsidRPr="00D72E69" w:rsidSect="007F4C6C">
      <w:pgSz w:w="11906" w:h="16838"/>
      <w:pgMar w:top="1134" w:right="567" w:bottom="113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1556E3"/>
    <w:rsid w:val="007F4C6C"/>
    <w:rsid w:val="00C24B4D"/>
    <w:rsid w:val="00D039B4"/>
    <w:rsid w:val="00D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표10중,간격_Table_mid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link w:val="Char"/>
    <w:uiPriority w:val="35"/>
    <w:unhideWhenUsed/>
    <w:qFormat/>
    <w:rsid w:val="00D72E69"/>
    <w:rPr>
      <w:b/>
      <w:bCs/>
      <w:szCs w:val="20"/>
    </w:rPr>
  </w:style>
  <w:style w:type="character" w:customStyle="1" w:styleId="Char">
    <w:name w:val="캡션 Char"/>
    <w:basedOn w:val="a0"/>
    <w:link w:val="a5"/>
    <w:uiPriority w:val="35"/>
    <w:rsid w:val="00D72E69"/>
    <w:rPr>
      <w:b/>
      <w:bCs/>
      <w:szCs w:val="20"/>
    </w:rPr>
  </w:style>
  <w:style w:type="paragraph" w:customStyle="1" w:styleId="9">
    <w:name w:val="표9왼"/>
    <w:basedOn w:val="a"/>
    <w:link w:val="9Char"/>
    <w:qFormat/>
    <w:rsid w:val="00D72E69"/>
    <w:pPr>
      <w:wordWrap/>
      <w:spacing w:after="0" w:line="240" w:lineRule="auto"/>
      <w:jc w:val="left"/>
    </w:pPr>
    <w:rPr>
      <w:rFonts w:ascii="Times New Roman" w:eastAsia="HY신명조" w:hAnsi="Times New Roman"/>
      <w:sz w:val="18"/>
    </w:rPr>
  </w:style>
  <w:style w:type="character" w:customStyle="1" w:styleId="9Char">
    <w:name w:val="표9왼 Char"/>
    <w:basedOn w:val="a0"/>
    <w:link w:val="9"/>
    <w:rsid w:val="00D72E69"/>
    <w:rPr>
      <w:rFonts w:ascii="Times New Roman" w:eastAsia="HY신명조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김기민</dc:creator>
  <cp:keywords/>
  <dc:description/>
  <cp:lastModifiedBy>김기민</cp:lastModifiedBy>
  <cp:revision>2</cp:revision>
  <dcterms:created xsi:type="dcterms:W3CDTF">2022-12-06T07:43:00Z</dcterms:created>
  <dcterms:modified xsi:type="dcterms:W3CDTF">2022-12-06T07:43:00Z</dcterms:modified>
</cp:coreProperties>
</file>