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8B6D" w14:textId="0172B1FC" w:rsidR="008174C9" w:rsidRPr="00A5201E" w:rsidRDefault="00FF5694" w:rsidP="00D97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Material </w:t>
      </w:r>
      <w:bookmarkStart w:id="0" w:name="_GoBack"/>
      <w:bookmarkEnd w:id="0"/>
      <w:r w:rsidR="008174C9" w:rsidRPr="00A5201E">
        <w:rPr>
          <w:rFonts w:ascii="Times New Roman" w:hAnsi="Times New Roman" w:cs="Times New Roman"/>
          <w:b/>
          <w:sz w:val="24"/>
          <w:szCs w:val="24"/>
        </w:rPr>
        <w:t>1. Clinical characteristics of the</w:t>
      </w:r>
      <w:r w:rsidR="00D97A4A">
        <w:rPr>
          <w:rFonts w:ascii="Times New Roman" w:hAnsi="Times New Roman" w:cs="Times New Roman"/>
          <w:b/>
          <w:sz w:val="24"/>
          <w:szCs w:val="24"/>
        </w:rPr>
        <w:t xml:space="preserve"> patients with</w:t>
      </w:r>
      <w:r w:rsidR="008174C9" w:rsidRPr="00A5201E">
        <w:rPr>
          <w:rFonts w:ascii="Times New Roman" w:hAnsi="Times New Roman" w:cs="Times New Roman"/>
          <w:b/>
          <w:sz w:val="24"/>
          <w:szCs w:val="24"/>
        </w:rPr>
        <w:t xml:space="preserve"> ST segment elevation myocardial infarction</w:t>
      </w:r>
      <w:r w:rsidR="008174C9" w:rsidRPr="00A520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3776" w:type="dxa"/>
        <w:tblLook w:val="04A0" w:firstRow="1" w:lastRow="0" w:firstColumn="1" w:lastColumn="0" w:noHBand="0" w:noVBand="1"/>
      </w:tblPr>
      <w:tblGrid>
        <w:gridCol w:w="4495"/>
        <w:gridCol w:w="2326"/>
        <w:gridCol w:w="2327"/>
        <w:gridCol w:w="2280"/>
        <w:gridCol w:w="2348"/>
      </w:tblGrid>
      <w:tr w:rsidR="0047293D" w:rsidRPr="00A5201E" w14:paraId="4B969DEC" w14:textId="77777777" w:rsidTr="00D97A4A">
        <w:trPr>
          <w:trHeight w:val="760"/>
        </w:trPr>
        <w:tc>
          <w:tcPr>
            <w:tcW w:w="4495" w:type="dxa"/>
            <w:tcBorders>
              <w:left w:val="nil"/>
              <w:right w:val="nil"/>
            </w:tcBorders>
          </w:tcPr>
          <w:p w14:paraId="346ADB34" w14:textId="77777777" w:rsidR="0047293D" w:rsidRPr="00A5201E" w:rsidRDefault="0047293D" w:rsidP="00D97A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nil"/>
              <w:right w:val="nil"/>
            </w:tcBorders>
            <w:vAlign w:val="center"/>
          </w:tcPr>
          <w:p w14:paraId="413B6C43" w14:textId="77777777" w:rsidR="0047293D" w:rsidRPr="00A5201E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</w:p>
          <w:p w14:paraId="02682FD6" w14:textId="354EF897" w:rsidR="0047293D" w:rsidRPr="00A5201E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(N=180)</w:t>
            </w:r>
          </w:p>
        </w:tc>
        <w:tc>
          <w:tcPr>
            <w:tcW w:w="2327" w:type="dxa"/>
            <w:tcBorders>
              <w:left w:val="nil"/>
              <w:right w:val="nil"/>
            </w:tcBorders>
            <w:vAlign w:val="center"/>
          </w:tcPr>
          <w:p w14:paraId="39B11255" w14:textId="77777777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Season 1</w:t>
            </w:r>
          </w:p>
          <w:p w14:paraId="71FFE554" w14:textId="1F3D7F3A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(N=200)</w:t>
            </w:r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14:paraId="7F1D4F63" w14:textId="77777777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Season 2</w:t>
            </w:r>
          </w:p>
          <w:p w14:paraId="010DB764" w14:textId="4F5B40B2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(N=301)</w:t>
            </w:r>
          </w:p>
        </w:tc>
        <w:tc>
          <w:tcPr>
            <w:tcW w:w="2348" w:type="dxa"/>
            <w:tcBorders>
              <w:left w:val="nil"/>
              <w:right w:val="nil"/>
            </w:tcBorders>
            <w:vAlign w:val="center"/>
          </w:tcPr>
          <w:p w14:paraId="2100B18E" w14:textId="77777777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Season 3</w:t>
            </w:r>
          </w:p>
          <w:p w14:paraId="064122B7" w14:textId="32CB893B" w:rsidR="0047293D" w:rsidRPr="0047293D" w:rsidRDefault="0047293D" w:rsidP="00D97A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(N=480)</w:t>
            </w:r>
          </w:p>
        </w:tc>
      </w:tr>
      <w:tr w:rsidR="0047293D" w:rsidRPr="00A5201E" w14:paraId="283C1612" w14:textId="77777777" w:rsidTr="00D97A4A">
        <w:trPr>
          <w:trHeight w:val="400"/>
        </w:trPr>
        <w:tc>
          <w:tcPr>
            <w:tcW w:w="4495" w:type="dxa"/>
            <w:tcBorders>
              <w:left w:val="nil"/>
              <w:bottom w:val="nil"/>
              <w:right w:val="nil"/>
            </w:tcBorders>
            <w:vAlign w:val="center"/>
          </w:tcPr>
          <w:p w14:paraId="6C3539E2" w14:textId="255D05D4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Male sex (n, %) </w:t>
            </w: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  <w:vAlign w:val="center"/>
          </w:tcPr>
          <w:p w14:paraId="50FA8CA2" w14:textId="377BEA45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126 (70.0)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vAlign w:val="center"/>
          </w:tcPr>
          <w:p w14:paraId="36F214AB" w14:textId="4CB101B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167 (83.5)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vAlign w:val="center"/>
          </w:tcPr>
          <w:p w14:paraId="000FBA98" w14:textId="3C2D5274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242 (80.4)</w:t>
            </w: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  <w:vAlign w:val="center"/>
          </w:tcPr>
          <w:p w14:paraId="7675FDDB" w14:textId="5D488DFA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374 (77.9)</w:t>
            </w:r>
          </w:p>
        </w:tc>
      </w:tr>
      <w:tr w:rsidR="0047293D" w:rsidRPr="00A5201E" w14:paraId="75FCC533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6B23" w14:textId="7CB55DB8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2D8" w14:textId="63A4EEAB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62 [53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─ </w:t>
            </w: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72]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53A0" w14:textId="5B88418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63 [52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─ </w:t>
            </w: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72]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12F1" w14:textId="2333D51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61 [52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─ </w:t>
            </w: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73]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7E18" w14:textId="518A8BE9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65 [56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─ </w:t>
            </w: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79]</w:t>
            </w:r>
          </w:p>
        </w:tc>
      </w:tr>
      <w:tr w:rsidR="0047293D" w:rsidRPr="00A5201E" w14:paraId="1D0B0D42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19A1" w14:textId="372E410A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Body mass index (</w:t>
            </w:r>
            <w:r>
              <w:rPr>
                <w:rFonts w:ascii="Times New Roman" w:eastAsiaTheme="minorHAnsi" w:hAnsi="Times New Roman" w:cs="Times New Roman" w:hint="eastAsia"/>
                <w:color w:val="000000" w:themeColor="text1"/>
                <w:sz w:val="24"/>
                <w:szCs w:val="24"/>
              </w:rPr>
              <w:t>k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g/m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291A" w14:textId="0BFB151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23.5 [21.5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25.3]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AEC7" w14:textId="341AAB2A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24.2 [22.0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26.0]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C416" w14:textId="727A8C8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23.8 [22.0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25.6]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57E4" w14:textId="1BCFA12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23.8 [21.9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25.6]</w:t>
            </w:r>
          </w:p>
        </w:tc>
      </w:tr>
      <w:tr w:rsidR="0047293D" w:rsidRPr="00A5201E" w14:paraId="7A9048D0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52ED" w14:textId="32DADC74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Systolic blood pressure (mmHg)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1F8B" w14:textId="3BCF4770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110 [100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130]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0258" w14:textId="143A31C4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123 [110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140]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C4B4" w14:textId="0DB4FC4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120 [104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133]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2C53" w14:textId="7A69477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120 [105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133]</w:t>
            </w:r>
          </w:p>
        </w:tc>
      </w:tr>
      <w:tr w:rsidR="0047293D" w:rsidRPr="00A5201E" w14:paraId="18F091F2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5FE8" w14:textId="11481CD2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Diastolic blood pressure (mmHg)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0301" w14:textId="47F10EA7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70 [60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80]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E7ED" w14:textId="22A4DD9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72 [62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81]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292B" w14:textId="5A70C630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71 [62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80]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3EB0" w14:textId="0120FA7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70 [61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78]</w:t>
            </w:r>
          </w:p>
        </w:tc>
      </w:tr>
      <w:tr w:rsidR="0047293D" w:rsidRPr="00A5201E" w14:paraId="25C651B0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A24A" w14:textId="16864D21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Previous PCI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E5A0" w14:textId="445E5393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22 (12.2)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DE74" w14:textId="28FAB5BA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33 (16.5)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CBE1" w14:textId="3A985D8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30 (10.0)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3202" w14:textId="179D7B1D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55 (11.5)</w:t>
            </w:r>
          </w:p>
        </w:tc>
      </w:tr>
      <w:tr w:rsidR="0047293D" w:rsidRPr="00A5201E" w14:paraId="6955AAF9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9BC3" w14:textId="39499E3D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Prior myocardial infarction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64FA" w14:textId="30963E3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19 (10.6)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9C31" w14:textId="16768BB1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29 (14.5)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E7AE" w14:textId="2EEEFE1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29 (9.6)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DCEC" w14:textId="1799B68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46 (9.6)</w:t>
            </w:r>
          </w:p>
        </w:tc>
      </w:tr>
      <w:tr w:rsidR="0047293D" w:rsidRPr="00A5201E" w14:paraId="19E72343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C38B" w14:textId="47B21816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Comorbid diseases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A315" w14:textId="77777777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3291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F1FD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66EE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3D" w:rsidRPr="00A5201E" w14:paraId="539B24E6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CFA1" w14:textId="1652E5ED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Hypertension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2203" w14:textId="77DC6399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92 (51.1)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B4B7" w14:textId="544FB516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119 (59.5)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B256" w14:textId="38387B4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151 (50.2)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6FA0" w14:textId="44D360A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249 (51.9)</w:t>
            </w:r>
          </w:p>
        </w:tc>
      </w:tr>
      <w:tr w:rsidR="0047293D" w:rsidRPr="00A5201E" w14:paraId="556216BE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96B1" w14:textId="054B7816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Diabetes mellitus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AE90" w14:textId="7615952D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66 (36.7)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8EDF" w14:textId="3E991B3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70 (35.0)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E292" w14:textId="0F665EB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106 (35.2)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C18C" w14:textId="4E4ECEA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176 (36.7)</w:t>
            </w:r>
          </w:p>
        </w:tc>
      </w:tr>
      <w:tr w:rsidR="0047293D" w:rsidRPr="00A5201E" w14:paraId="132ADEA8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35C7" w14:textId="3B4AA64E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Dyslipidemia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CAD0" w14:textId="53097B3C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16 (8.9)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7E42" w14:textId="6E38B6B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77 (38.5)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64A6" w14:textId="42DEE32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135 (44.9)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F067" w14:textId="4C4D2E01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151 (31.5)</w:t>
            </w:r>
          </w:p>
        </w:tc>
      </w:tr>
      <w:tr w:rsidR="0047293D" w:rsidRPr="00A5201E" w14:paraId="0A23DBC9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8475" w14:textId="39DACEA9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Smoking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554B" w14:textId="6884822E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93 (51.7)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0174" w14:textId="69F8E2D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92 (46.0)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8580" w14:textId="3A94AD95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167 (55.5)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487B" w14:textId="6D90FFE1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199 (41.5)</w:t>
            </w:r>
          </w:p>
        </w:tc>
      </w:tr>
      <w:tr w:rsidR="0047293D" w:rsidRPr="00A5201E" w14:paraId="792F1434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E531" w14:textId="1A36F872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Prior stroke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4A24" w14:textId="2B626C60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12 (6.7)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0989" w14:textId="61F56165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20 (10.0)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D165" w14:textId="3052D61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34 (11.3)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D6A6" w14:textId="5E195346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45 (9.4)</w:t>
            </w:r>
          </w:p>
        </w:tc>
      </w:tr>
      <w:tr w:rsidR="0047293D" w:rsidRPr="00A5201E" w14:paraId="3ACCD44E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13E0" w14:textId="49E5F917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COPD / bronchial asthma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25DB" w14:textId="4D4A715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7 (3.9)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2637" w14:textId="0E0CF65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 (2.0)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D5CA" w14:textId="51D311B1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10 (3.3)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56A4" w14:textId="69DD79A0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18 (3.8)</w:t>
            </w:r>
          </w:p>
        </w:tc>
      </w:tr>
      <w:tr w:rsidR="0047293D" w:rsidRPr="00A5201E" w14:paraId="581A67C6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C2FD" w14:textId="1691D2BB" w:rsidR="0047293D" w:rsidRPr="00A5201E" w:rsidRDefault="0047293D" w:rsidP="00D3047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Chronic kidney disease, stage 4 or 5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5726" w14:textId="5D0AED69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5 (2.8)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34BB" w14:textId="2E01B46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10 (5.0)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C14C" w14:textId="2471F7E9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14 (4.7)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78DF" w14:textId="31E0578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15 (3.1)</w:t>
            </w:r>
          </w:p>
        </w:tc>
      </w:tr>
      <w:tr w:rsidR="0047293D" w:rsidRPr="00A5201E" w14:paraId="30300237" w14:textId="77777777" w:rsidTr="00D97A4A">
        <w:trPr>
          <w:trHeight w:val="40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79BD" w14:textId="47F7D948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Symptom-to-balloon time (min)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05B4" w14:textId="21FD27CB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256 [180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407]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8D26" w14:textId="049BF2B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196 [120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351]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E4F0" w14:textId="3464F49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190 [118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302]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A7E0" w14:textId="23561906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188 [118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288]</w:t>
            </w:r>
          </w:p>
        </w:tc>
      </w:tr>
      <w:tr w:rsidR="0047293D" w:rsidRPr="00A5201E" w14:paraId="6E432CF1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5BE1" w14:textId="0A577B52" w:rsidR="0047293D" w:rsidRPr="00A5201E" w:rsidRDefault="0047293D" w:rsidP="00D30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Door-to-balloon time (min)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C477" w14:textId="7B8E874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86 [64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116]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01A4" w14:textId="042AB4A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52 [40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63]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C673" w14:textId="07BBB06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50 [41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58]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E367" w14:textId="3DEE390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57 [48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64]</w:t>
            </w:r>
          </w:p>
        </w:tc>
      </w:tr>
      <w:tr w:rsidR="0047293D" w:rsidRPr="00A5201E" w14:paraId="01B776FD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2B77" w14:textId="249EA2B4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FMC-to-balloon time (min)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29B" w14:textId="5407152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134 [85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188]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0DFF" w14:textId="0D268D2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74 [51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131]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D9BD" w14:textId="3F3DC37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85 [51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147]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E2EE" w14:textId="2BCFE19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81 [56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138]</w:t>
            </w:r>
          </w:p>
        </w:tc>
      </w:tr>
      <w:tr w:rsidR="0047293D" w:rsidRPr="00A5201E" w14:paraId="5ADA6BE6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561F" w14:textId="7278FBDB" w:rsidR="00A16367" w:rsidRPr="00B76A45" w:rsidRDefault="00D97A4A" w:rsidP="00D3047A">
            <w:pPr>
              <w:tabs>
                <w:tab w:val="left" w:pos="990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ocation</w:t>
            </w:r>
            <w:r w:rsidR="00A16367" w:rsidRPr="00B76A4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of referral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hospital</w:t>
            </w:r>
            <w:r w:rsidR="00A16367" w:rsidRPr="00B76A4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CF88" w14:textId="77777777" w:rsidR="0047293D" w:rsidRPr="00B76A45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8061" w14:textId="77777777" w:rsidR="0047293D" w:rsidRPr="00B76A45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D943" w14:textId="77777777" w:rsidR="0047293D" w:rsidRPr="00B76A45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B8E2" w14:textId="77777777" w:rsidR="0047293D" w:rsidRPr="00B76A45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37" w:rsidRPr="00A5201E" w14:paraId="7F7AEF5E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BA94" w14:textId="5799EC3A" w:rsidR="00172037" w:rsidRPr="00B76A45" w:rsidRDefault="00172037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B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usan</w:t>
            </w:r>
            <w:r w:rsidR="00D9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7A4A">
              <w:rPr>
                <w:rFonts w:ascii="Times New Roman" w:hAnsi="Times New Roman" w:cs="Times New Roman"/>
                <w:sz w:val="24"/>
                <w:szCs w:val="24"/>
              </w:rPr>
              <w:t xml:space="preserve">etropolitan </w:t>
            </w:r>
            <w:r w:rsidR="000D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97A4A"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9FC0" w14:textId="7D0F9230" w:rsidR="00172037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6 (47.8)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565F" w14:textId="54231B18" w:rsidR="00172037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8 (49.0)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819C" w14:textId="35CA47C8" w:rsidR="00172037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07 (35.5)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0455" w14:textId="1FF30F41" w:rsidR="00172037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93 (40.2)</w:t>
            </w:r>
          </w:p>
        </w:tc>
      </w:tr>
      <w:tr w:rsidR="004724E2" w:rsidRPr="00A5201E" w14:paraId="76CEB461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969A" w14:textId="25A8F265" w:rsidR="004724E2" w:rsidRPr="00B76A45" w:rsidRDefault="00760BE0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Gyeongnam</w:t>
            </w:r>
            <w:proofErr w:type="spellEnd"/>
            <w:r w:rsidR="00D9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7A4A">
              <w:rPr>
                <w:rFonts w:ascii="Times New Roman" w:hAnsi="Times New Roman" w:cs="Times New Roman"/>
                <w:sz w:val="24"/>
                <w:szCs w:val="24"/>
              </w:rPr>
              <w:t xml:space="preserve">rovince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8856" w14:textId="0D12C7C8" w:rsidR="004724E2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3 (18.3)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FE6B" w14:textId="5AEFDBA4" w:rsidR="004724E2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8 (19.0)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2B09" w14:textId="467E1FBE" w:rsidR="004724E2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08 (35.9)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BBC8" w14:textId="76A6D1E5" w:rsidR="004724E2" w:rsidRPr="00B76A45" w:rsidRDefault="00172037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76A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6A45" w:rsidRPr="00B76A45">
              <w:rPr>
                <w:rFonts w:ascii="Times New Roman" w:hAnsi="Times New Roman" w:cs="Times New Roman"/>
                <w:sz w:val="24"/>
                <w:szCs w:val="24"/>
              </w:rPr>
              <w:t xml:space="preserve"> (21.7)</w:t>
            </w:r>
          </w:p>
        </w:tc>
      </w:tr>
      <w:tr w:rsidR="0047293D" w:rsidRPr="00A5201E" w14:paraId="0D1E4523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5DA8" w14:textId="74D486DD" w:rsidR="0047293D" w:rsidRPr="00760BE0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Culprit artery (n, %)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CE00" w14:textId="77777777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A0C8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D6C6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33A8" w14:textId="7777777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3D" w:rsidRPr="00A5201E" w14:paraId="6673A299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5693" w14:textId="7183CEC7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Left main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3B1E" w14:textId="58ECE2A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AF17" w14:textId="51554C5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 (3.5)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B9E1" w14:textId="76DCDA1D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 (1.3)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D33E" w14:textId="051041D0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16 (3.3)</w:t>
            </w:r>
          </w:p>
        </w:tc>
      </w:tr>
      <w:tr w:rsidR="0047293D" w:rsidRPr="00A5201E" w14:paraId="72D37BC2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2C154" w14:textId="68A0990F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Left anterior descending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6CEA" w14:textId="4EF9DAB4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97 (53.9)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05BA" w14:textId="628C071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108 (54.0)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9DAB" w14:textId="26F37220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166 (55.1)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6E95" w14:textId="5CA947E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259 (54.0)</w:t>
            </w:r>
          </w:p>
        </w:tc>
      </w:tr>
      <w:tr w:rsidR="0047293D" w:rsidRPr="00A5201E" w14:paraId="7D853F30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7F60" w14:textId="741CBC86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Left circumflex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54244" w14:textId="1A8E890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15 (8.3)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13FA" w14:textId="6357A856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22 (11.0)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3F88" w14:textId="3B329669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27 (9.0)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F27D" w14:textId="020C5EF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44 (9.2)</w:t>
            </w:r>
          </w:p>
        </w:tc>
      </w:tr>
      <w:tr w:rsidR="0047293D" w:rsidRPr="00A5201E" w14:paraId="016857EA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A594" w14:textId="0D7945FC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Right coronary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E8DE" w14:textId="0D964695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67 (37.2)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7F23" w14:textId="3E8A141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63 (31.5)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5088" w14:textId="232EDDC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104 (34.6)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6420" w14:textId="1BEA7AC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161 (33.5)</w:t>
            </w:r>
          </w:p>
        </w:tc>
      </w:tr>
      <w:tr w:rsidR="0047293D" w:rsidRPr="00A5201E" w14:paraId="0085079B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2125" w14:textId="0528AA62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Cardiogenic shock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8247" w14:textId="2C6269CF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9EC2" w14:textId="65943A7D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79 (</w:t>
            </w:r>
            <w:r w:rsidRPr="0047293D">
              <w:rPr>
                <w:rFonts w:ascii="Times New Roman" w:eastAsia="바탕" w:hAnsi="Times New Roman" w:cs="Times New Roman"/>
                <w:sz w:val="24"/>
                <w:szCs w:val="24"/>
              </w:rPr>
              <w:t>39.5</w:t>
            </w: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53E76" w14:textId="6CCC57D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134 (26.2)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0CE0" w14:textId="0055572A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214 (44.6)</w:t>
            </w:r>
          </w:p>
        </w:tc>
      </w:tr>
      <w:tr w:rsidR="0047293D" w:rsidRPr="00A5201E" w14:paraId="2FCCDC35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40BB" w14:textId="041D2DB3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ECMO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1C2C" w14:textId="73F1E72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5 (2.8)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C6D0" w14:textId="67E66C7D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6 (3.0)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D2BB" w14:textId="328650C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6 (2.0)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407B" w14:textId="4980E0C1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9 (1.9)</w:t>
            </w:r>
          </w:p>
        </w:tc>
      </w:tr>
      <w:tr w:rsidR="0047293D" w:rsidRPr="00A5201E" w14:paraId="2C32F280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7F8F" w14:textId="6E6ED310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CCU admission duration (days)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719B" w14:textId="7754C462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3 [2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4]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2D49" w14:textId="09AECCF3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3 [2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4]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2B86" w14:textId="11F92A79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3 [2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4]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A400" w14:textId="1EDF0D2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3 [2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4]</w:t>
            </w:r>
          </w:p>
        </w:tc>
      </w:tr>
      <w:tr w:rsidR="0047293D" w:rsidRPr="00A5201E" w14:paraId="5922178D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087F" w14:textId="2CA3FF01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LVEF at discharge (%)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DF7B" w14:textId="2A553673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47.5 [42.5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52.0]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4861" w14:textId="079186E4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47.0 [42.5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57.5]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6AC8" w14:textId="549AD51B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47.0 [42.5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57.5]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7AE" w14:textId="047D325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47.0 [42.0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57.0]</w:t>
            </w:r>
          </w:p>
        </w:tc>
      </w:tr>
      <w:tr w:rsidR="0047293D" w:rsidRPr="00A5201E" w14:paraId="6C2A4BDA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9B0F" w14:textId="2A7A9C4F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LVEF ≤ 35% at discharge (n, 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4F31" w14:textId="4DF68321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15 (8.7)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BBE2" w14:textId="6F962E8E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15 (8.2)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7F9B" w14:textId="71F8C7C5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18 (6.3)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211E" w14:textId="25CE2102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33 (7.5)</w:t>
            </w:r>
          </w:p>
        </w:tc>
      </w:tr>
      <w:tr w:rsidR="0047293D" w:rsidRPr="00A5201E" w14:paraId="0D5A2279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9B46" w14:textId="3CCB5F76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LV end diastolic dimension (mm)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BC39" w14:textId="5953CCFF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 xml:space="preserve">48 [45 </w:t>
            </w: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─ 51]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B0D9" w14:textId="46F6956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48 [46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50]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3C03" w14:textId="24D3CBE8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49 [46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50]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2E5B" w14:textId="7672151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 xml:space="preserve">49 [46 </w:t>
            </w:r>
            <w:r w:rsidRPr="0047293D">
              <w:rPr>
                <w:rFonts w:ascii="Times New Roman" w:eastAsiaTheme="minorHAnsi" w:hAnsi="Times New Roman" w:cs="Times New Roman"/>
                <w:sz w:val="24"/>
                <w:szCs w:val="24"/>
              </w:rPr>
              <w:t>─ 51]</w:t>
            </w:r>
          </w:p>
        </w:tc>
      </w:tr>
      <w:tr w:rsidR="0047293D" w:rsidRPr="00A5201E" w14:paraId="79DD6B4E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40DB" w14:textId="611A06C2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Survival discharge rate (%)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DE35" w14:textId="1B5CA6FF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168 (93.3)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907E" w14:textId="2EA0674A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180 (90.0)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E15B" w14:textId="360B0C05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285 (94.7)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20A5" w14:textId="0EFA001F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431 (89.8)</w:t>
            </w:r>
          </w:p>
        </w:tc>
      </w:tr>
      <w:tr w:rsidR="0047293D" w:rsidRPr="00A5201E" w14:paraId="3ED0B4D2" w14:textId="77777777" w:rsidTr="00D97A4A">
        <w:trPr>
          <w:trHeight w:val="378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034F40AD" w14:textId="3E8238F6" w:rsidR="0047293D" w:rsidRPr="00A5201E" w:rsidRDefault="0047293D" w:rsidP="00D3047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Survival rate at 1 year (%)</w:t>
            </w:r>
          </w:p>
        </w:tc>
        <w:tc>
          <w:tcPr>
            <w:tcW w:w="2326" w:type="dxa"/>
            <w:tcBorders>
              <w:top w:val="nil"/>
              <w:left w:val="nil"/>
              <w:right w:val="nil"/>
            </w:tcBorders>
            <w:vAlign w:val="center"/>
          </w:tcPr>
          <w:p w14:paraId="1270F143" w14:textId="4E5C06B9" w:rsidR="0047293D" w:rsidRPr="00A5201E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1E">
              <w:rPr>
                <w:rFonts w:ascii="Times New Roman" w:hAnsi="Times New Roman" w:cs="Times New Roman"/>
                <w:sz w:val="24"/>
                <w:szCs w:val="24"/>
              </w:rPr>
              <w:t>167 (93.3)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vAlign w:val="center"/>
          </w:tcPr>
          <w:p w14:paraId="11E4449A" w14:textId="636FDB5C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178 (89.0)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center"/>
          </w:tcPr>
          <w:p w14:paraId="7D288755" w14:textId="0B18DF5D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283 (94.0)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vAlign w:val="center"/>
          </w:tcPr>
          <w:p w14:paraId="16DCBB59" w14:textId="4B62B9A7" w:rsidR="0047293D" w:rsidRPr="0047293D" w:rsidRDefault="0047293D" w:rsidP="00D97A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3D">
              <w:rPr>
                <w:rFonts w:ascii="Times New Roman" w:hAnsi="Times New Roman" w:cs="Times New Roman"/>
                <w:sz w:val="24"/>
                <w:szCs w:val="24"/>
              </w:rPr>
              <w:t>424 (88.3)</w:t>
            </w:r>
          </w:p>
        </w:tc>
      </w:tr>
    </w:tbl>
    <w:p w14:paraId="178A8248" w14:textId="011236F2" w:rsidR="002406F4" w:rsidRDefault="00292079" w:rsidP="00DB229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7BDD">
        <w:rPr>
          <w:rFonts w:ascii="Times New Roman" w:hAnsi="Times New Roman" w:cs="Times New Roman"/>
          <w:bCs/>
          <w:sz w:val="24"/>
          <w:szCs w:val="24"/>
        </w:rPr>
        <w:t>Data are listed as numbers (percentage of group), median and interquartile range.</w:t>
      </w:r>
    </w:p>
    <w:p w14:paraId="3E9E2686" w14:textId="5550C6CD" w:rsidR="00D7581E" w:rsidRPr="00F15F6B" w:rsidRDefault="00D7581E" w:rsidP="00DB2293">
      <w:pPr>
        <w:widowControl/>
        <w:wordWrap/>
        <w:autoSpaceDE/>
        <w:autoSpaceDN/>
        <w:spacing w:line="360" w:lineRule="auto"/>
      </w:pPr>
      <w:r w:rsidRPr="00D060BA">
        <w:rPr>
          <w:rFonts w:ascii="Times New Roman" w:hAnsi="Times New Roman" w:cs="Times New Roman"/>
          <w:sz w:val="24"/>
          <w:szCs w:val="24"/>
        </w:rPr>
        <w:t>PCI = percutaneous coronary artery intervention; COPD = chronic obstructive lung disease; FMC = first medical contact; ECMO = extracorporeal membrane oxygenation; CCU = coronary care unit; LVEF = left ventricular ejection fraction</w:t>
      </w:r>
      <w:r w:rsidR="00DB2293">
        <w:rPr>
          <w:rFonts w:ascii="Times New Roman" w:hAnsi="Times New Roman" w:cs="Times New Roman"/>
          <w:sz w:val="24"/>
          <w:szCs w:val="24"/>
        </w:rPr>
        <w:t xml:space="preserve">, </w:t>
      </w:r>
      <w:r w:rsidR="00DB2293">
        <w:rPr>
          <w:rFonts w:ascii="Times New Roman" w:hAnsi="Times New Roman" w:cs="Times New Roman" w:hint="eastAsia"/>
          <w:sz w:val="24"/>
          <w:szCs w:val="24"/>
        </w:rPr>
        <w:t>L</w:t>
      </w:r>
      <w:r w:rsidR="00DB2293">
        <w:rPr>
          <w:rFonts w:ascii="Times New Roman" w:hAnsi="Times New Roman" w:cs="Times New Roman"/>
          <w:sz w:val="24"/>
          <w:szCs w:val="24"/>
        </w:rPr>
        <w:t xml:space="preserve">V = left ventricle  </w:t>
      </w:r>
      <w:r w:rsidRPr="00D06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717A" w14:textId="77777777" w:rsidR="0011595E" w:rsidRPr="0011595E" w:rsidRDefault="0011595E" w:rsidP="00292079">
      <w:pPr>
        <w:spacing w:line="240" w:lineRule="auto"/>
        <w:rPr>
          <w:rFonts w:ascii="Times New Roman" w:hAnsi="Times New Roman" w:cs="Times New Roman"/>
          <w:sz w:val="22"/>
        </w:rPr>
      </w:pPr>
    </w:p>
    <w:sectPr w:rsidR="0011595E" w:rsidRPr="0011595E" w:rsidSect="008174C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D4B8" w14:textId="77777777" w:rsidR="00F97419" w:rsidRDefault="00F97419" w:rsidP="00292079">
      <w:pPr>
        <w:spacing w:after="0" w:line="240" w:lineRule="auto"/>
      </w:pPr>
      <w:r>
        <w:separator/>
      </w:r>
    </w:p>
  </w:endnote>
  <w:endnote w:type="continuationSeparator" w:id="0">
    <w:p w14:paraId="6D7EFD7D" w14:textId="77777777" w:rsidR="00F97419" w:rsidRDefault="00F97419" w:rsidP="0029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6BD8" w14:textId="77777777" w:rsidR="00F97419" w:rsidRDefault="00F97419" w:rsidP="00292079">
      <w:pPr>
        <w:spacing w:after="0" w:line="240" w:lineRule="auto"/>
      </w:pPr>
      <w:r>
        <w:separator/>
      </w:r>
    </w:p>
  </w:footnote>
  <w:footnote w:type="continuationSeparator" w:id="0">
    <w:p w14:paraId="00FD3B5B" w14:textId="77777777" w:rsidR="00F97419" w:rsidRDefault="00F97419" w:rsidP="00292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C9"/>
    <w:rsid w:val="00060E17"/>
    <w:rsid w:val="000D2F3B"/>
    <w:rsid w:val="00105527"/>
    <w:rsid w:val="0011595E"/>
    <w:rsid w:val="0017126E"/>
    <w:rsid w:val="00172037"/>
    <w:rsid w:val="00180A01"/>
    <w:rsid w:val="001A5495"/>
    <w:rsid w:val="002142F6"/>
    <w:rsid w:val="002406F4"/>
    <w:rsid w:val="0025661B"/>
    <w:rsid w:val="002843DF"/>
    <w:rsid w:val="00292079"/>
    <w:rsid w:val="003278A2"/>
    <w:rsid w:val="00333F36"/>
    <w:rsid w:val="00360D6D"/>
    <w:rsid w:val="00417C3B"/>
    <w:rsid w:val="004724E2"/>
    <w:rsid w:val="0047293D"/>
    <w:rsid w:val="00492BF8"/>
    <w:rsid w:val="004A3F53"/>
    <w:rsid w:val="004C7217"/>
    <w:rsid w:val="005877B9"/>
    <w:rsid w:val="00675FB5"/>
    <w:rsid w:val="0069339F"/>
    <w:rsid w:val="006A4942"/>
    <w:rsid w:val="006D7F08"/>
    <w:rsid w:val="00760BE0"/>
    <w:rsid w:val="00782C99"/>
    <w:rsid w:val="007E5737"/>
    <w:rsid w:val="00810DA4"/>
    <w:rsid w:val="008174C9"/>
    <w:rsid w:val="00846A96"/>
    <w:rsid w:val="00851C01"/>
    <w:rsid w:val="008E3160"/>
    <w:rsid w:val="00941A44"/>
    <w:rsid w:val="009B69D9"/>
    <w:rsid w:val="00A16367"/>
    <w:rsid w:val="00A5201E"/>
    <w:rsid w:val="00AB47B3"/>
    <w:rsid w:val="00B76A45"/>
    <w:rsid w:val="00BA2425"/>
    <w:rsid w:val="00C50D54"/>
    <w:rsid w:val="00CD1941"/>
    <w:rsid w:val="00D07171"/>
    <w:rsid w:val="00D15715"/>
    <w:rsid w:val="00D3047A"/>
    <w:rsid w:val="00D52F96"/>
    <w:rsid w:val="00D7581E"/>
    <w:rsid w:val="00D97A4A"/>
    <w:rsid w:val="00DB2293"/>
    <w:rsid w:val="00E54554"/>
    <w:rsid w:val="00E60CB0"/>
    <w:rsid w:val="00E94166"/>
    <w:rsid w:val="00F066B0"/>
    <w:rsid w:val="00F3461E"/>
    <w:rsid w:val="00F4741A"/>
    <w:rsid w:val="00F522BA"/>
    <w:rsid w:val="00F534C1"/>
    <w:rsid w:val="00F97419"/>
    <w:rsid w:val="00FF2816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F439"/>
  <w15:chartTrackingRefBased/>
  <w15:docId w15:val="{F40B3289-F5E6-43D0-983B-2C1BACE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4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20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2079"/>
  </w:style>
  <w:style w:type="paragraph" w:styleId="a5">
    <w:name w:val="footer"/>
    <w:basedOn w:val="a"/>
    <w:link w:val="Char0"/>
    <w:uiPriority w:val="99"/>
    <w:unhideWhenUsed/>
    <w:rsid w:val="002920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임경희</dc:creator>
  <cp:keywords/>
  <dc:description/>
  <cp:lastModifiedBy>KSE</cp:lastModifiedBy>
  <cp:revision>2</cp:revision>
  <dcterms:created xsi:type="dcterms:W3CDTF">2022-08-01T02:08:00Z</dcterms:created>
  <dcterms:modified xsi:type="dcterms:W3CDTF">2022-08-01T02:08:00Z</dcterms:modified>
</cp:coreProperties>
</file>