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779"/>
        <w:gridCol w:w="1737"/>
        <w:gridCol w:w="742"/>
        <w:gridCol w:w="236"/>
        <w:gridCol w:w="1020"/>
        <w:gridCol w:w="881"/>
        <w:gridCol w:w="236"/>
        <w:gridCol w:w="1020"/>
        <w:gridCol w:w="881"/>
        <w:gridCol w:w="236"/>
        <w:gridCol w:w="1112"/>
        <w:gridCol w:w="959"/>
        <w:gridCol w:w="236"/>
        <w:gridCol w:w="1020"/>
        <w:gridCol w:w="875"/>
      </w:tblGrid>
      <w:tr w:rsidR="00280194" w:rsidRPr="00802C78" w14:paraId="157DDDA0" w14:textId="77777777" w:rsidTr="00F264CE">
        <w:trPr>
          <w:trHeight w:val="23"/>
        </w:trPr>
        <w:tc>
          <w:tcPr>
            <w:tcW w:w="5000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8D7AFB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Supplement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>al</w:t>
            </w:r>
            <w:r w:rsidRPr="00802C7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</w:rPr>
              <w:t xml:space="preserve"> Material 5. Comparison of discriminatory power of abdominal adiposity indexes in the detection of NAFLD by BMI subgroup</w:t>
            </w:r>
          </w:p>
        </w:tc>
      </w:tr>
      <w:tr w:rsidR="00280194" w:rsidRPr="00802C78" w14:paraId="4604561B" w14:textId="77777777" w:rsidTr="00F264CE">
        <w:trPr>
          <w:trHeight w:val="23"/>
        </w:trPr>
        <w:tc>
          <w:tcPr>
            <w:tcW w:w="3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ABEF3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Sex</w:t>
            </w:r>
          </w:p>
        </w:tc>
        <w:tc>
          <w:tcPr>
            <w:tcW w:w="1265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03B06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General / Abdominal adiposity index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3EA9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AUC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588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D4EE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Improved AUC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879D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09F6EE1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IDI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7EE8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6572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Category-based NRI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6B0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157509C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category-free NRI</w:t>
            </w:r>
          </w:p>
        </w:tc>
      </w:tr>
      <w:tr w:rsidR="00280194" w:rsidRPr="00802C78" w14:paraId="1B3FDBE9" w14:textId="77777777" w:rsidTr="00F264CE">
        <w:trPr>
          <w:trHeight w:val="23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68229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</w:p>
        </w:tc>
        <w:tc>
          <w:tcPr>
            <w:tcW w:w="1265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042AC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A4DB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85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AB53B0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56C0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F34F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</w:rPr>
              <w:t>p</w:t>
            </w: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-value</w:t>
            </w:r>
          </w:p>
        </w:tc>
        <w:tc>
          <w:tcPr>
            <w:tcW w:w="85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C10E14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FDF1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EAEC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</w:rPr>
              <w:t>p</w:t>
            </w: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-value</w:t>
            </w:r>
          </w:p>
        </w:tc>
        <w:tc>
          <w:tcPr>
            <w:tcW w:w="85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DC4DDD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E719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99A6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</w:rPr>
              <w:t>p</w:t>
            </w: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-value</w:t>
            </w:r>
          </w:p>
        </w:tc>
        <w:tc>
          <w:tcPr>
            <w:tcW w:w="85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4046F3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BE4C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3F5796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</w:rPr>
              <w:t>p</w:t>
            </w: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-value</w:t>
            </w:r>
          </w:p>
        </w:tc>
      </w:tr>
      <w:tr w:rsidR="00280194" w:rsidRPr="00802C78" w14:paraId="3DA5742F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BE42B8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Men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7B6772A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4AA62D9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42FA0E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23C3D0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BFDBBC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4019049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AD25CD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1340763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B046BE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3AC7F2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B967C7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0730D84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7E55AA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34D4A4F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CC99D5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</w:tr>
      <w:tr w:rsidR="00280194" w:rsidRPr="00802C78" w14:paraId="720B227E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712A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379D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Normal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7146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WC*</w:t>
            </w:r>
          </w:p>
        </w:tc>
        <w:tc>
          <w:tcPr>
            <w:tcW w:w="26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14:paraId="1FC5F28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0.639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7F6281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CEEA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C062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F56158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5082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6A2D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3F2412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9C18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442C59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0A21DE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0D7D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C4444A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280194" w:rsidRPr="00802C78" w14:paraId="686E1052" w14:textId="77777777" w:rsidTr="00F264CE">
        <w:trPr>
          <w:trHeight w:val="23"/>
        </w:trPr>
        <w:tc>
          <w:tcPr>
            <w:tcW w:w="3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73BD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EF7D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6424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VFA</w:t>
            </w:r>
          </w:p>
        </w:tc>
        <w:tc>
          <w:tcPr>
            <w:tcW w:w="2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CD880F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0.678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8D87D4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44A652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0.039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51785F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0.337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27C790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C3AEE7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0.013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BDAE93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0.125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8313C8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3EC735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0.041</w:t>
            </w:r>
          </w:p>
        </w:tc>
        <w:tc>
          <w:tcPr>
            <w:tcW w:w="3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112B2F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0.351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567A09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387AC6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0.446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6EE8B9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0.038</w:t>
            </w:r>
          </w:p>
        </w:tc>
      </w:tr>
      <w:tr w:rsidR="00280194" w:rsidRPr="00802C78" w14:paraId="484507E5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1750C4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264EE9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5522C95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SFA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3291D87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0.640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029C48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D65B94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28195C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0.885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05C147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789E7E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0927E7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0.801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F0B1CA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85843E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1D320F7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-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4894A6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1F87EB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522849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0.907</w:t>
            </w:r>
          </w:p>
        </w:tc>
      </w:tr>
      <w:tr w:rsidR="00280194" w:rsidRPr="00802C78" w14:paraId="367A0326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CA5D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33E8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208C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VSR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75DF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0.645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47C6B8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435E6B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2E00D8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0.829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874169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8926B5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42C474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0.242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1B6B5B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55E4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CA3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0.172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E00ACE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AF6A6C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36861B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0.812</w:t>
            </w:r>
          </w:p>
        </w:tc>
      </w:tr>
      <w:tr w:rsidR="00280194" w:rsidRPr="00802C78" w14:paraId="4B720A01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795D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BDBB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Overweight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9561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WC*</w:t>
            </w:r>
          </w:p>
        </w:tc>
        <w:tc>
          <w:tcPr>
            <w:tcW w:w="26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14:paraId="6C79D52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0.751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8F3169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6FF4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BAE1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9019E4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1533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368B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F55CDC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3872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D25EBB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2D0BCE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C83D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188BEF8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280194" w:rsidRPr="00802C78" w14:paraId="7619FEFB" w14:textId="77777777" w:rsidTr="00F264CE">
        <w:trPr>
          <w:trHeight w:val="23"/>
        </w:trPr>
        <w:tc>
          <w:tcPr>
            <w:tcW w:w="3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6A60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C0FF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D643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VFA</w:t>
            </w:r>
          </w:p>
        </w:tc>
        <w:tc>
          <w:tcPr>
            <w:tcW w:w="2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2C9E0D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0.803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5C2F8D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3D1F39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0.053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87A559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831B5F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61E2B6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0.051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E73FF7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0.001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31D158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DD0DCC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0.116</w:t>
            </w:r>
          </w:p>
        </w:tc>
        <w:tc>
          <w:tcPr>
            <w:tcW w:w="3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0B373B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0.088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F6C46F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7EB771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0.448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F45069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519AB54F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5E57CB4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91D885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D04DBA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SFA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E6C8D2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0.753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56F32E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600DB2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9E43E1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0.518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42EA07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BCDEFB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671D8B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0.351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8945FF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0F316A8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75CFBB6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0.242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D55C89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EFC54A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0.146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147FBF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0.250</w:t>
            </w:r>
          </w:p>
        </w:tc>
      </w:tr>
      <w:tr w:rsidR="00280194" w:rsidRPr="00802C78" w14:paraId="38C7C784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A6B7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9B74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9131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VSR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DE2E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0.786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B05618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87C1E3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C9FDC1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0.018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BCBAD2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FBEBDF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38A457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0.005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A97713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4C4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0.051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A800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0.395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26E76A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2CA533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0.320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6E70C1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0.012</w:t>
            </w:r>
          </w:p>
        </w:tc>
      </w:tr>
      <w:tr w:rsidR="00280194" w:rsidRPr="00802C78" w14:paraId="58C0C9AE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DE1C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6C6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Obese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B895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WC*</w:t>
            </w:r>
          </w:p>
        </w:tc>
        <w:tc>
          <w:tcPr>
            <w:tcW w:w="26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14:paraId="71E065C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0.763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8ACA23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6D5B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0C15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896F35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303D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611E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BD9FF3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0130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A87DD8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94A249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97BD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5C16EB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280194" w:rsidRPr="00802C78" w14:paraId="47320DAE" w14:textId="77777777" w:rsidTr="00F264CE">
        <w:trPr>
          <w:trHeight w:val="23"/>
        </w:trPr>
        <w:tc>
          <w:tcPr>
            <w:tcW w:w="3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5ED5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E968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2230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VFA</w:t>
            </w:r>
          </w:p>
        </w:tc>
        <w:tc>
          <w:tcPr>
            <w:tcW w:w="2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B5740F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0.780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D638FF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F96702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0.018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958C92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E29C04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2C3097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0.023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F4DE1C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9DAA1A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3793E4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0.050</w:t>
            </w:r>
          </w:p>
        </w:tc>
        <w:tc>
          <w:tcPr>
            <w:tcW w:w="3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D5791E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0.081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385D9F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1067F7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0.315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153CED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04F1CD9D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3994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D686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A34A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SFA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35F6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0.765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EAF15B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DE18CC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0E1E8F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0.388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5B3E4B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159F9C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3D1059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0.197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4D03CB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5D73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DAB8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0.523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1791D8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E6E773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0.091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EE07B9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0.255</w:t>
            </w:r>
          </w:p>
        </w:tc>
      </w:tr>
      <w:tr w:rsidR="00280194" w:rsidRPr="00802C78" w14:paraId="308E0B13" w14:textId="77777777" w:rsidTr="00F264CE">
        <w:trPr>
          <w:trHeight w:val="23"/>
        </w:trPr>
        <w:tc>
          <w:tcPr>
            <w:tcW w:w="333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B69A26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E8917C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C60E6A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VSR</w:t>
            </w:r>
          </w:p>
        </w:tc>
        <w:tc>
          <w:tcPr>
            <w:tcW w:w="267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C7DA6E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0.777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B79C18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901C29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0.014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393DCD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0.032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A8B51B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DC987E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0.017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76FA73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16FFF2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09CE1F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0.056</w:t>
            </w:r>
          </w:p>
        </w:tc>
        <w:tc>
          <w:tcPr>
            <w:tcW w:w="34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D94EC2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0.047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533D1D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006A1E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0.273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97E624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5533517F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14:paraId="544BAF5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Women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29BD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1248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41DE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BD0F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BF6A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278F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6EE1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91D8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E8ECC3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73C28D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7FDC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E7E5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1D10C3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F9B6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6689F2C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</w:tr>
      <w:tr w:rsidR="00280194" w:rsidRPr="00802C78" w14:paraId="19A63E46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A5E7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7A3B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Normal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0C08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WC*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6F07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0.788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842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2C41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93EA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A0F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12FC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74C3AB2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189F5A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AC2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95665F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29313F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0E29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08B16CC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280194" w:rsidRPr="00802C78" w14:paraId="5ACC4815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B73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337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6189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VFA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A4EF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0.850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3579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AA3B56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0.062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57365A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039D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488F74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584365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57AA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2FD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0.232</w:t>
            </w:r>
          </w:p>
        </w:tc>
        <w:tc>
          <w:tcPr>
            <w:tcW w:w="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ADEB55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F505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E1B4C4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0.602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8499B0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54495DBF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9F63BD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662D51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3895A45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SFA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5FCEF81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0.791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210A40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371B5A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C528CF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0.747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35F72D6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695DFD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EB9655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0.014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4971AED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94C7D9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7679DDE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0.333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3C42793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D307FA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89E199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0.661</w:t>
            </w:r>
          </w:p>
        </w:tc>
      </w:tr>
      <w:tr w:rsidR="00280194" w:rsidRPr="00802C78" w14:paraId="7F60004A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E4DB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748F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6A7A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VSR</w:t>
            </w:r>
          </w:p>
        </w:tc>
        <w:tc>
          <w:tcPr>
            <w:tcW w:w="26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46BC5C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0.841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58E6D8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40BD96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59F778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1B9DB6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222B1F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0.093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8124FB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189B49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AE0ED6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0.241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20144D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5BAC89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9AD421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0.481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6CC1C2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277FDB86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8231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6640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Overweight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8F98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WC*</w:t>
            </w:r>
          </w:p>
        </w:tc>
        <w:tc>
          <w:tcPr>
            <w:tcW w:w="26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14:paraId="5A29695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0.624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1BBECF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F04A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1EEE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697174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758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C9B9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2EB00B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78A8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6D953C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A6FB5C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C3B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B0D479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280194" w:rsidRPr="00802C78" w14:paraId="62202F4B" w14:textId="77777777" w:rsidTr="00F264CE">
        <w:trPr>
          <w:trHeight w:val="23"/>
        </w:trPr>
        <w:tc>
          <w:tcPr>
            <w:tcW w:w="3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5669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D909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FB8C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VFA</w:t>
            </w:r>
          </w:p>
        </w:tc>
        <w:tc>
          <w:tcPr>
            <w:tcW w:w="2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B0FB92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0.748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53EDC5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798DBC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0.124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E33AAF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F32D1D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BA93EF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0.063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6E02D3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133816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FF73D6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0.192</w:t>
            </w:r>
          </w:p>
        </w:tc>
        <w:tc>
          <w:tcPr>
            <w:tcW w:w="3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AFA959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0.007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A49BCA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9D7946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0.594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E66358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7583D85F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07C3336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696CFA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42A8209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SFA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46F7172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0.687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040D66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26E7BC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38F178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0.041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3872DA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3F01B3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D4FFC5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0918CA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ACC8DF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0.107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446E631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0.035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9DD51F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A9F137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0.426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3BA19F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33E7AD1A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0B01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F6A3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BC63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VSR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FB87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0.755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765A06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0C8499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0.131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EBC177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0DC585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035E47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0.070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E8AD68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F53DB3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D554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0.233</w:t>
            </w:r>
          </w:p>
        </w:tc>
        <w:tc>
          <w:tcPr>
            <w:tcW w:w="34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D8E24A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12188B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E86B12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0.702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0478C8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68C8FA65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89AE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B95A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Obese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97D5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WC*</w:t>
            </w:r>
          </w:p>
        </w:tc>
        <w:tc>
          <w:tcPr>
            <w:tcW w:w="26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14:paraId="324B342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0.707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A1B733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FB25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87CC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9A7D6B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48D4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BFCF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BF436F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E8F01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4F1066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5D8EC27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6C8D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i/>
                <w:iCs/>
                <w:kern w:val="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0D148F4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280194" w:rsidRPr="00802C78" w14:paraId="21ADE5AA" w14:textId="77777777" w:rsidTr="00F264CE">
        <w:trPr>
          <w:trHeight w:val="23"/>
        </w:trPr>
        <w:tc>
          <w:tcPr>
            <w:tcW w:w="3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AD49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ADE9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A9EC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VFA</w:t>
            </w:r>
          </w:p>
        </w:tc>
        <w:tc>
          <w:tcPr>
            <w:tcW w:w="267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2EAF02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0.788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A0B94D5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97DA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74EE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9DBEEA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06A7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EE14E9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490DE4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4AB56E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0.282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2B0D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FB713C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E93C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0.621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92FD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42F7254F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7505D09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510DF78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FDE37B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SFA</w:t>
            </w:r>
          </w:p>
        </w:tc>
        <w:tc>
          <w:tcPr>
            <w:tcW w:w="2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B0CEF8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0.767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A4DEBC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A5B140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0.060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31CF9A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9A19D8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8264B6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0.073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7027305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A77558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F17D0C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0.263</w:t>
            </w:r>
          </w:p>
        </w:tc>
        <w:tc>
          <w:tcPr>
            <w:tcW w:w="3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FB0AAB3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791510C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6CDEFFC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>0.522</w:t>
            </w:r>
          </w:p>
        </w:tc>
        <w:tc>
          <w:tcPr>
            <w:tcW w:w="31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4207DEB2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274A8A40" w14:textId="77777777" w:rsidTr="00F264CE">
        <w:trPr>
          <w:trHeight w:val="23"/>
        </w:trPr>
        <w:tc>
          <w:tcPr>
            <w:tcW w:w="333" w:type="pct"/>
            <w:tcBorders>
              <w:top w:val="nil"/>
              <w:left w:val="single" w:sz="4" w:space="0" w:color="FFFFFF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F2EF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905A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ACEA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WC + VSR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6C79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0.801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3B33CD6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C220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0.094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1CA5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0E0D6CF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9FA07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0.129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63999E2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1755468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FE616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0.329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ABE8B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  <w:tc>
          <w:tcPr>
            <w:tcW w:w="85" w:type="pct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14:paraId="275CD18F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0268E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0.669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3D3A0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FF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FF0000"/>
                <w:kern w:val="0"/>
              </w:rPr>
              <w:t>&lt;0.001</w:t>
            </w:r>
          </w:p>
        </w:tc>
      </w:tr>
      <w:tr w:rsidR="00280194" w:rsidRPr="00802C78" w14:paraId="1D7CD581" w14:textId="77777777" w:rsidTr="00F264CE">
        <w:trPr>
          <w:trHeight w:val="23"/>
        </w:trPr>
        <w:tc>
          <w:tcPr>
            <w:tcW w:w="5000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1A68D04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w w:val="90"/>
                <w:kern w:val="0"/>
              </w:rPr>
              <w:t>NAFLD = non-alcoholic fatty liver disease; AUC = area under the receiver operating characteristic curve; IDI = integrated discrimination improvement; NRI = net reclassification improvement; VFA = visceral fat area; SFA = subcutaneous fat area; VSR = visceral-to-subcutaneous fat ratio; WC= waist circumference; BMI, body mass index.</w:t>
            </w:r>
          </w:p>
        </w:tc>
      </w:tr>
      <w:tr w:rsidR="00280194" w:rsidRPr="00802C78" w14:paraId="762A927E" w14:textId="77777777" w:rsidTr="00F264CE">
        <w:trPr>
          <w:trHeight w:val="23"/>
        </w:trPr>
        <w:tc>
          <w:tcPr>
            <w:tcW w:w="5000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hideMark/>
          </w:tcPr>
          <w:p w14:paraId="591783DD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For the category-based NRI, risk cut-offs of 20% and 50% were used. </w:t>
            </w:r>
          </w:p>
        </w:tc>
      </w:tr>
      <w:tr w:rsidR="00280194" w:rsidRPr="00802C78" w14:paraId="542A2A27" w14:textId="77777777" w:rsidTr="00F264CE">
        <w:trPr>
          <w:trHeight w:val="23"/>
        </w:trPr>
        <w:tc>
          <w:tcPr>
            <w:tcW w:w="5000" w:type="pct"/>
            <w:gridSpan w:val="1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A42EA7A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color w:val="000000"/>
                <w:kern w:val="0"/>
              </w:rPr>
              <w:t>* The WC-based model is adjusted for age, body mass index and WC.</w:t>
            </w:r>
          </w:p>
        </w:tc>
      </w:tr>
      <w:tr w:rsidR="00280194" w:rsidRPr="00B4021A" w14:paraId="45354D51" w14:textId="77777777" w:rsidTr="00F264CE">
        <w:trPr>
          <w:trHeight w:val="23"/>
        </w:trPr>
        <w:tc>
          <w:tcPr>
            <w:tcW w:w="5000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hideMark/>
          </w:tcPr>
          <w:p w14:paraId="70A00038" w14:textId="77777777" w:rsidR="00280194" w:rsidRPr="00802C78" w:rsidRDefault="00280194" w:rsidP="00F264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Normal (BMI &lt; 23), overweight (23 </w:t>
            </w:r>
            <w:r w:rsidRPr="00802C78">
              <w:rPr>
                <w:rFonts w:ascii="바탕" w:eastAsia="바탕" w:hAnsi="바탕" w:cs="Times New Roman" w:hint="eastAsia"/>
                <w:kern w:val="0"/>
              </w:rPr>
              <w:t>≤</w:t>
            </w:r>
            <w:r w:rsidRPr="00802C78">
              <w:rPr>
                <w:rFonts w:ascii="Times New Roman" w:eastAsia="맑은 고딕" w:hAnsi="Times New Roman" w:cs="Times New Roman"/>
                <w:kern w:val="0"/>
              </w:rPr>
              <w:t xml:space="preserve"> BMI &lt; 25) and obese (BMI </w:t>
            </w:r>
            <w:r w:rsidRPr="00802C78">
              <w:rPr>
                <w:rFonts w:ascii="바탕" w:eastAsia="바탕" w:hAnsi="바탕" w:cs="Times New Roman" w:hint="eastAsia"/>
                <w:kern w:val="0"/>
              </w:rPr>
              <w:t>≥</w:t>
            </w:r>
            <w:r>
              <w:rPr>
                <w:rFonts w:ascii="Times New Roman" w:eastAsia="맑은 고딕" w:hAnsi="Times New Roman" w:cs="Times New Roman"/>
                <w:kern w:val="0"/>
              </w:rPr>
              <w:t xml:space="preserve"> 25).</w:t>
            </w:r>
          </w:p>
        </w:tc>
      </w:tr>
    </w:tbl>
    <w:p w14:paraId="2481DB3B" w14:textId="12848CEC" w:rsidR="00B63A7C" w:rsidRPr="00280194" w:rsidRDefault="00B63A7C" w:rsidP="00280194">
      <w:pPr>
        <w:tabs>
          <w:tab w:val="left" w:pos="415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63A7C" w:rsidRPr="00280194" w:rsidSect="003E19D0">
      <w:footerReference w:type="default" r:id="rId8"/>
      <w:pgSz w:w="16838" w:h="11906" w:orient="landscape" w:code="9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AAF8" w14:textId="77777777" w:rsidR="00475E0D" w:rsidRDefault="00475E0D" w:rsidP="00507C42">
      <w:pPr>
        <w:spacing w:after="0" w:line="240" w:lineRule="auto"/>
      </w:pPr>
      <w:r>
        <w:separator/>
      </w:r>
    </w:p>
  </w:endnote>
  <w:endnote w:type="continuationSeparator" w:id="0">
    <w:p w14:paraId="263DE198" w14:textId="77777777" w:rsidR="00475E0D" w:rsidRDefault="00475E0D" w:rsidP="00507C42">
      <w:pPr>
        <w:spacing w:after="0" w:line="240" w:lineRule="auto"/>
      </w:pPr>
      <w:r>
        <w:continuationSeparator/>
      </w:r>
    </w:p>
  </w:endnote>
  <w:endnote w:type="continuationNotice" w:id="1">
    <w:p w14:paraId="53DBAB2A" w14:textId="77777777" w:rsidR="00475E0D" w:rsidRDefault="00475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14751"/>
      <w:docPartObj>
        <w:docPartGallery w:val="Page Numbers (Bottom of Page)"/>
        <w:docPartUnique/>
      </w:docPartObj>
    </w:sdtPr>
    <w:sdtEndPr/>
    <w:sdtContent>
      <w:p w14:paraId="36EF780A" w14:textId="25D35E10" w:rsidR="003C659B" w:rsidRDefault="003C65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94" w:rsidRPr="00280194">
          <w:rPr>
            <w:noProof/>
            <w:lang w:val="ko-KR"/>
          </w:rPr>
          <w:t>2</w:t>
        </w:r>
        <w:r>
          <w:fldChar w:fldCharType="end"/>
        </w:r>
      </w:p>
    </w:sdtContent>
  </w:sdt>
  <w:p w14:paraId="1BDCE8B5" w14:textId="77777777" w:rsidR="003C659B" w:rsidRDefault="003C65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DC539" w14:textId="77777777" w:rsidR="00475E0D" w:rsidRDefault="00475E0D" w:rsidP="00507C42">
      <w:pPr>
        <w:spacing w:after="0" w:line="240" w:lineRule="auto"/>
      </w:pPr>
      <w:r>
        <w:separator/>
      </w:r>
    </w:p>
  </w:footnote>
  <w:footnote w:type="continuationSeparator" w:id="0">
    <w:p w14:paraId="1516FC43" w14:textId="77777777" w:rsidR="00475E0D" w:rsidRDefault="00475E0D" w:rsidP="00507C42">
      <w:pPr>
        <w:spacing w:after="0" w:line="240" w:lineRule="auto"/>
      </w:pPr>
      <w:r>
        <w:continuationSeparator/>
      </w:r>
    </w:p>
  </w:footnote>
  <w:footnote w:type="continuationNotice" w:id="1">
    <w:p w14:paraId="5DEDC496" w14:textId="77777777" w:rsidR="00475E0D" w:rsidRDefault="00475E0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PMPH_endnot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r2xta9nt55p2e2de7pa9xv920rvdesfd0t&quot;&gt;My EndNote Library&lt;record-ids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item&gt;65&lt;/item&gt;&lt;item&gt;67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F472BA"/>
    <w:rsid w:val="0000361E"/>
    <w:rsid w:val="00003CA4"/>
    <w:rsid w:val="00012933"/>
    <w:rsid w:val="0001447D"/>
    <w:rsid w:val="000150D8"/>
    <w:rsid w:val="00015833"/>
    <w:rsid w:val="000158AB"/>
    <w:rsid w:val="00021253"/>
    <w:rsid w:val="00021C45"/>
    <w:rsid w:val="00026319"/>
    <w:rsid w:val="000276E1"/>
    <w:rsid w:val="00031A6E"/>
    <w:rsid w:val="00036B02"/>
    <w:rsid w:val="00040090"/>
    <w:rsid w:val="000409D7"/>
    <w:rsid w:val="00041CAA"/>
    <w:rsid w:val="00044CFF"/>
    <w:rsid w:val="00046E70"/>
    <w:rsid w:val="00050A21"/>
    <w:rsid w:val="000548E1"/>
    <w:rsid w:val="0005554C"/>
    <w:rsid w:val="00064406"/>
    <w:rsid w:val="000645AA"/>
    <w:rsid w:val="000658C7"/>
    <w:rsid w:val="000702C2"/>
    <w:rsid w:val="00072F4D"/>
    <w:rsid w:val="00080C51"/>
    <w:rsid w:val="00082511"/>
    <w:rsid w:val="00084FE6"/>
    <w:rsid w:val="0009040A"/>
    <w:rsid w:val="000904C1"/>
    <w:rsid w:val="00090F8D"/>
    <w:rsid w:val="0009194D"/>
    <w:rsid w:val="00091E33"/>
    <w:rsid w:val="00094294"/>
    <w:rsid w:val="000959D7"/>
    <w:rsid w:val="000963CE"/>
    <w:rsid w:val="000A5BE7"/>
    <w:rsid w:val="000B0030"/>
    <w:rsid w:val="000B038D"/>
    <w:rsid w:val="000B28AE"/>
    <w:rsid w:val="000B28C5"/>
    <w:rsid w:val="000B4EC8"/>
    <w:rsid w:val="000B56A7"/>
    <w:rsid w:val="000B7537"/>
    <w:rsid w:val="000C1785"/>
    <w:rsid w:val="000D2E8F"/>
    <w:rsid w:val="000D6595"/>
    <w:rsid w:val="000E0B95"/>
    <w:rsid w:val="000E0ED3"/>
    <w:rsid w:val="000E3B99"/>
    <w:rsid w:val="000E55C2"/>
    <w:rsid w:val="000E5E21"/>
    <w:rsid w:val="000F0D9B"/>
    <w:rsid w:val="000F3584"/>
    <w:rsid w:val="000F3D4C"/>
    <w:rsid w:val="000F3F2F"/>
    <w:rsid w:val="000F5033"/>
    <w:rsid w:val="000F524E"/>
    <w:rsid w:val="00102D8F"/>
    <w:rsid w:val="001047EF"/>
    <w:rsid w:val="001070F3"/>
    <w:rsid w:val="00107571"/>
    <w:rsid w:val="001105BC"/>
    <w:rsid w:val="00111081"/>
    <w:rsid w:val="00114450"/>
    <w:rsid w:val="001158BB"/>
    <w:rsid w:val="00116CE6"/>
    <w:rsid w:val="00121DD2"/>
    <w:rsid w:val="001231AC"/>
    <w:rsid w:val="00124754"/>
    <w:rsid w:val="001248A5"/>
    <w:rsid w:val="00127AC3"/>
    <w:rsid w:val="00132D12"/>
    <w:rsid w:val="00133812"/>
    <w:rsid w:val="0014240E"/>
    <w:rsid w:val="00142585"/>
    <w:rsid w:val="00142C94"/>
    <w:rsid w:val="001433A5"/>
    <w:rsid w:val="00144B06"/>
    <w:rsid w:val="001501AD"/>
    <w:rsid w:val="0015045D"/>
    <w:rsid w:val="00152597"/>
    <w:rsid w:val="0015435F"/>
    <w:rsid w:val="00154656"/>
    <w:rsid w:val="00160D24"/>
    <w:rsid w:val="001631C3"/>
    <w:rsid w:val="00164447"/>
    <w:rsid w:val="001669C8"/>
    <w:rsid w:val="00171FD0"/>
    <w:rsid w:val="001771FF"/>
    <w:rsid w:val="0018489B"/>
    <w:rsid w:val="0018695D"/>
    <w:rsid w:val="00192417"/>
    <w:rsid w:val="00192F86"/>
    <w:rsid w:val="00193B79"/>
    <w:rsid w:val="00195C7C"/>
    <w:rsid w:val="00195F5F"/>
    <w:rsid w:val="001960C2"/>
    <w:rsid w:val="001A053B"/>
    <w:rsid w:val="001A0660"/>
    <w:rsid w:val="001A3E12"/>
    <w:rsid w:val="001A780D"/>
    <w:rsid w:val="001B16AC"/>
    <w:rsid w:val="001B3F8D"/>
    <w:rsid w:val="001C08B2"/>
    <w:rsid w:val="001C47DB"/>
    <w:rsid w:val="001C67A3"/>
    <w:rsid w:val="001C73D5"/>
    <w:rsid w:val="001C761F"/>
    <w:rsid w:val="001D0BF9"/>
    <w:rsid w:val="001D1115"/>
    <w:rsid w:val="001D28AB"/>
    <w:rsid w:val="001E2962"/>
    <w:rsid w:val="001E34E7"/>
    <w:rsid w:val="001E355E"/>
    <w:rsid w:val="001F05AE"/>
    <w:rsid w:val="001F1CA9"/>
    <w:rsid w:val="001F2E14"/>
    <w:rsid w:val="00205D6D"/>
    <w:rsid w:val="00206700"/>
    <w:rsid w:val="002146D3"/>
    <w:rsid w:val="002159C7"/>
    <w:rsid w:val="00220585"/>
    <w:rsid w:val="0022186D"/>
    <w:rsid w:val="0022299B"/>
    <w:rsid w:val="00222C20"/>
    <w:rsid w:val="0022433B"/>
    <w:rsid w:val="00233FFF"/>
    <w:rsid w:val="00235C72"/>
    <w:rsid w:val="0024006E"/>
    <w:rsid w:val="0024084A"/>
    <w:rsid w:val="0024201A"/>
    <w:rsid w:val="00245ADB"/>
    <w:rsid w:val="00251495"/>
    <w:rsid w:val="0025183F"/>
    <w:rsid w:val="00251DA8"/>
    <w:rsid w:val="002533F0"/>
    <w:rsid w:val="00253C01"/>
    <w:rsid w:val="00254A23"/>
    <w:rsid w:val="00255BFF"/>
    <w:rsid w:val="002568E0"/>
    <w:rsid w:val="00260852"/>
    <w:rsid w:val="00263792"/>
    <w:rsid w:val="00265CD7"/>
    <w:rsid w:val="00267159"/>
    <w:rsid w:val="0027051E"/>
    <w:rsid w:val="00272338"/>
    <w:rsid w:val="00273B08"/>
    <w:rsid w:val="0027467A"/>
    <w:rsid w:val="002756F9"/>
    <w:rsid w:val="00280194"/>
    <w:rsid w:val="0028669D"/>
    <w:rsid w:val="002867B0"/>
    <w:rsid w:val="00287DED"/>
    <w:rsid w:val="002905FE"/>
    <w:rsid w:val="002928AC"/>
    <w:rsid w:val="00293402"/>
    <w:rsid w:val="00293F01"/>
    <w:rsid w:val="0029417F"/>
    <w:rsid w:val="00294F67"/>
    <w:rsid w:val="00295DAC"/>
    <w:rsid w:val="00296097"/>
    <w:rsid w:val="00297CCC"/>
    <w:rsid w:val="002A0AF6"/>
    <w:rsid w:val="002A0B38"/>
    <w:rsid w:val="002A3148"/>
    <w:rsid w:val="002A3B40"/>
    <w:rsid w:val="002A3B5F"/>
    <w:rsid w:val="002A45DB"/>
    <w:rsid w:val="002A70B9"/>
    <w:rsid w:val="002A712D"/>
    <w:rsid w:val="002A7BD9"/>
    <w:rsid w:val="002B0314"/>
    <w:rsid w:val="002C1064"/>
    <w:rsid w:val="002C7539"/>
    <w:rsid w:val="002D01F7"/>
    <w:rsid w:val="002D247B"/>
    <w:rsid w:val="002D2F5F"/>
    <w:rsid w:val="002D57FA"/>
    <w:rsid w:val="002E0108"/>
    <w:rsid w:val="002E0933"/>
    <w:rsid w:val="002E2DEA"/>
    <w:rsid w:val="002E442C"/>
    <w:rsid w:val="002E5569"/>
    <w:rsid w:val="00304096"/>
    <w:rsid w:val="00304E4D"/>
    <w:rsid w:val="00306A23"/>
    <w:rsid w:val="003130AC"/>
    <w:rsid w:val="003163D0"/>
    <w:rsid w:val="0032346D"/>
    <w:rsid w:val="0032440D"/>
    <w:rsid w:val="00324C48"/>
    <w:rsid w:val="00326B01"/>
    <w:rsid w:val="00331708"/>
    <w:rsid w:val="00332C65"/>
    <w:rsid w:val="00333582"/>
    <w:rsid w:val="00333714"/>
    <w:rsid w:val="00335878"/>
    <w:rsid w:val="00335EAF"/>
    <w:rsid w:val="00336340"/>
    <w:rsid w:val="00336C8C"/>
    <w:rsid w:val="00340E77"/>
    <w:rsid w:val="003509E9"/>
    <w:rsid w:val="00356EC4"/>
    <w:rsid w:val="003600D9"/>
    <w:rsid w:val="0036207E"/>
    <w:rsid w:val="0036548C"/>
    <w:rsid w:val="00365A7C"/>
    <w:rsid w:val="00371C18"/>
    <w:rsid w:val="003757B1"/>
    <w:rsid w:val="00376951"/>
    <w:rsid w:val="00377128"/>
    <w:rsid w:val="0038019C"/>
    <w:rsid w:val="00382B55"/>
    <w:rsid w:val="00385280"/>
    <w:rsid w:val="003A316F"/>
    <w:rsid w:val="003A35CD"/>
    <w:rsid w:val="003A5929"/>
    <w:rsid w:val="003A5E36"/>
    <w:rsid w:val="003A6C95"/>
    <w:rsid w:val="003B37DF"/>
    <w:rsid w:val="003B3978"/>
    <w:rsid w:val="003C5CB4"/>
    <w:rsid w:val="003C659B"/>
    <w:rsid w:val="003C75D5"/>
    <w:rsid w:val="003D1BCC"/>
    <w:rsid w:val="003D253A"/>
    <w:rsid w:val="003D3AE6"/>
    <w:rsid w:val="003D587B"/>
    <w:rsid w:val="003E0A81"/>
    <w:rsid w:val="003E19D0"/>
    <w:rsid w:val="003E267B"/>
    <w:rsid w:val="003E71CB"/>
    <w:rsid w:val="003E727E"/>
    <w:rsid w:val="003F1D76"/>
    <w:rsid w:val="003F3654"/>
    <w:rsid w:val="003F46D8"/>
    <w:rsid w:val="003F4CDB"/>
    <w:rsid w:val="003F6055"/>
    <w:rsid w:val="003F6A6C"/>
    <w:rsid w:val="0040307E"/>
    <w:rsid w:val="004047B0"/>
    <w:rsid w:val="0040543A"/>
    <w:rsid w:val="00407186"/>
    <w:rsid w:val="00414C19"/>
    <w:rsid w:val="004218E3"/>
    <w:rsid w:val="00424850"/>
    <w:rsid w:val="00424854"/>
    <w:rsid w:val="0042690F"/>
    <w:rsid w:val="0045262D"/>
    <w:rsid w:val="00453F9A"/>
    <w:rsid w:val="004567B6"/>
    <w:rsid w:val="00456A56"/>
    <w:rsid w:val="00460E9D"/>
    <w:rsid w:val="004613CD"/>
    <w:rsid w:val="00461F3A"/>
    <w:rsid w:val="00463100"/>
    <w:rsid w:val="0046576A"/>
    <w:rsid w:val="004657F8"/>
    <w:rsid w:val="00465EDC"/>
    <w:rsid w:val="004701DB"/>
    <w:rsid w:val="0047320E"/>
    <w:rsid w:val="00473DAE"/>
    <w:rsid w:val="00475E0D"/>
    <w:rsid w:val="00476356"/>
    <w:rsid w:val="0048183D"/>
    <w:rsid w:val="0048215E"/>
    <w:rsid w:val="0048417C"/>
    <w:rsid w:val="00486394"/>
    <w:rsid w:val="00490F10"/>
    <w:rsid w:val="00492C5B"/>
    <w:rsid w:val="00493F52"/>
    <w:rsid w:val="004954F4"/>
    <w:rsid w:val="004968F5"/>
    <w:rsid w:val="0049745A"/>
    <w:rsid w:val="004A6022"/>
    <w:rsid w:val="004A72A1"/>
    <w:rsid w:val="004B0DBB"/>
    <w:rsid w:val="004B23A8"/>
    <w:rsid w:val="004B40A6"/>
    <w:rsid w:val="004B4AF6"/>
    <w:rsid w:val="004B55A3"/>
    <w:rsid w:val="004B73E0"/>
    <w:rsid w:val="004C3058"/>
    <w:rsid w:val="004C68D8"/>
    <w:rsid w:val="004C6FB2"/>
    <w:rsid w:val="004D56E3"/>
    <w:rsid w:val="004D7685"/>
    <w:rsid w:val="004D78F4"/>
    <w:rsid w:val="004E2273"/>
    <w:rsid w:val="004E413D"/>
    <w:rsid w:val="004E4825"/>
    <w:rsid w:val="004E551C"/>
    <w:rsid w:val="004E6F6E"/>
    <w:rsid w:val="004F0AAA"/>
    <w:rsid w:val="004F32DC"/>
    <w:rsid w:val="004F5918"/>
    <w:rsid w:val="004F7B11"/>
    <w:rsid w:val="00502E8D"/>
    <w:rsid w:val="005030E6"/>
    <w:rsid w:val="00503635"/>
    <w:rsid w:val="00503E95"/>
    <w:rsid w:val="00504318"/>
    <w:rsid w:val="00507648"/>
    <w:rsid w:val="005077D7"/>
    <w:rsid w:val="00507B7E"/>
    <w:rsid w:val="00507C42"/>
    <w:rsid w:val="005128E7"/>
    <w:rsid w:val="00515910"/>
    <w:rsid w:val="005171BB"/>
    <w:rsid w:val="0052010C"/>
    <w:rsid w:val="00520DD4"/>
    <w:rsid w:val="00522022"/>
    <w:rsid w:val="00524937"/>
    <w:rsid w:val="0052624F"/>
    <w:rsid w:val="00530546"/>
    <w:rsid w:val="005322FB"/>
    <w:rsid w:val="00532CEC"/>
    <w:rsid w:val="00533F2F"/>
    <w:rsid w:val="00536DFE"/>
    <w:rsid w:val="005406BB"/>
    <w:rsid w:val="00540950"/>
    <w:rsid w:val="00540E9E"/>
    <w:rsid w:val="0054465B"/>
    <w:rsid w:val="00545208"/>
    <w:rsid w:val="00545731"/>
    <w:rsid w:val="005514EB"/>
    <w:rsid w:val="00551F69"/>
    <w:rsid w:val="0055266E"/>
    <w:rsid w:val="00554A60"/>
    <w:rsid w:val="005567CB"/>
    <w:rsid w:val="00556DA2"/>
    <w:rsid w:val="00556E4B"/>
    <w:rsid w:val="005602B3"/>
    <w:rsid w:val="00561320"/>
    <w:rsid w:val="0056589B"/>
    <w:rsid w:val="0057281A"/>
    <w:rsid w:val="005775E5"/>
    <w:rsid w:val="00583D04"/>
    <w:rsid w:val="0058678E"/>
    <w:rsid w:val="00591232"/>
    <w:rsid w:val="00591CF0"/>
    <w:rsid w:val="005973EA"/>
    <w:rsid w:val="00597919"/>
    <w:rsid w:val="005A5AE9"/>
    <w:rsid w:val="005B3021"/>
    <w:rsid w:val="005B42FA"/>
    <w:rsid w:val="005B4E26"/>
    <w:rsid w:val="005B67D6"/>
    <w:rsid w:val="005C0B18"/>
    <w:rsid w:val="005C42FB"/>
    <w:rsid w:val="005C433B"/>
    <w:rsid w:val="005C5191"/>
    <w:rsid w:val="005C6A07"/>
    <w:rsid w:val="005C704E"/>
    <w:rsid w:val="005D13A5"/>
    <w:rsid w:val="005D69EB"/>
    <w:rsid w:val="005D6E41"/>
    <w:rsid w:val="005D7DC6"/>
    <w:rsid w:val="005E0365"/>
    <w:rsid w:val="005E3F3C"/>
    <w:rsid w:val="005E49EF"/>
    <w:rsid w:val="005E571F"/>
    <w:rsid w:val="005E6AC2"/>
    <w:rsid w:val="005E6E05"/>
    <w:rsid w:val="005E6F1F"/>
    <w:rsid w:val="005F0B38"/>
    <w:rsid w:val="005F193E"/>
    <w:rsid w:val="005F68B4"/>
    <w:rsid w:val="00600BC8"/>
    <w:rsid w:val="006014D1"/>
    <w:rsid w:val="00602DC7"/>
    <w:rsid w:val="006030CF"/>
    <w:rsid w:val="00605825"/>
    <w:rsid w:val="006062E5"/>
    <w:rsid w:val="0060789C"/>
    <w:rsid w:val="00613504"/>
    <w:rsid w:val="00615C86"/>
    <w:rsid w:val="006178AB"/>
    <w:rsid w:val="0062009B"/>
    <w:rsid w:val="006201F6"/>
    <w:rsid w:val="00620571"/>
    <w:rsid w:val="00622871"/>
    <w:rsid w:val="00623EE1"/>
    <w:rsid w:val="006310C3"/>
    <w:rsid w:val="00633309"/>
    <w:rsid w:val="00636B3E"/>
    <w:rsid w:val="00640463"/>
    <w:rsid w:val="0064765D"/>
    <w:rsid w:val="00647A43"/>
    <w:rsid w:val="00650D4A"/>
    <w:rsid w:val="0065121D"/>
    <w:rsid w:val="006531E3"/>
    <w:rsid w:val="0065551B"/>
    <w:rsid w:val="006566C1"/>
    <w:rsid w:val="00660535"/>
    <w:rsid w:val="00661EED"/>
    <w:rsid w:val="00662A0C"/>
    <w:rsid w:val="00663353"/>
    <w:rsid w:val="006749AB"/>
    <w:rsid w:val="00674DD0"/>
    <w:rsid w:val="00676416"/>
    <w:rsid w:val="00680977"/>
    <w:rsid w:val="006844C7"/>
    <w:rsid w:val="0068709D"/>
    <w:rsid w:val="00690FB2"/>
    <w:rsid w:val="00691144"/>
    <w:rsid w:val="00693497"/>
    <w:rsid w:val="00694B90"/>
    <w:rsid w:val="0069680A"/>
    <w:rsid w:val="00696ABE"/>
    <w:rsid w:val="006A2B96"/>
    <w:rsid w:val="006A766D"/>
    <w:rsid w:val="006A7ED0"/>
    <w:rsid w:val="006A7F02"/>
    <w:rsid w:val="006B08C6"/>
    <w:rsid w:val="006B1DB7"/>
    <w:rsid w:val="006B2847"/>
    <w:rsid w:val="006B2BA2"/>
    <w:rsid w:val="006B4054"/>
    <w:rsid w:val="006B55AE"/>
    <w:rsid w:val="006B6DF1"/>
    <w:rsid w:val="006C21B9"/>
    <w:rsid w:val="006D4957"/>
    <w:rsid w:val="006D7188"/>
    <w:rsid w:val="006E0277"/>
    <w:rsid w:val="006F022B"/>
    <w:rsid w:val="006F4448"/>
    <w:rsid w:val="006F4A6F"/>
    <w:rsid w:val="006F5E88"/>
    <w:rsid w:val="006F6A04"/>
    <w:rsid w:val="00701232"/>
    <w:rsid w:val="00701C5A"/>
    <w:rsid w:val="0070294B"/>
    <w:rsid w:val="00702D4B"/>
    <w:rsid w:val="0070315E"/>
    <w:rsid w:val="00704A50"/>
    <w:rsid w:val="00706408"/>
    <w:rsid w:val="00706F8D"/>
    <w:rsid w:val="00707FF2"/>
    <w:rsid w:val="007123CC"/>
    <w:rsid w:val="007125D1"/>
    <w:rsid w:val="00715766"/>
    <w:rsid w:val="0072262F"/>
    <w:rsid w:val="0072466B"/>
    <w:rsid w:val="00724725"/>
    <w:rsid w:val="00724C48"/>
    <w:rsid w:val="00724C7E"/>
    <w:rsid w:val="00731F5B"/>
    <w:rsid w:val="00732C37"/>
    <w:rsid w:val="0073402C"/>
    <w:rsid w:val="007378FC"/>
    <w:rsid w:val="00742E87"/>
    <w:rsid w:val="00744F38"/>
    <w:rsid w:val="00745331"/>
    <w:rsid w:val="00746264"/>
    <w:rsid w:val="00753BE4"/>
    <w:rsid w:val="00754D84"/>
    <w:rsid w:val="00765913"/>
    <w:rsid w:val="00767826"/>
    <w:rsid w:val="00771546"/>
    <w:rsid w:val="007724F4"/>
    <w:rsid w:val="00773597"/>
    <w:rsid w:val="00773E7C"/>
    <w:rsid w:val="00774F27"/>
    <w:rsid w:val="00774FCE"/>
    <w:rsid w:val="00775242"/>
    <w:rsid w:val="00782882"/>
    <w:rsid w:val="00782A4A"/>
    <w:rsid w:val="00783B8F"/>
    <w:rsid w:val="007866A1"/>
    <w:rsid w:val="00786812"/>
    <w:rsid w:val="0079282A"/>
    <w:rsid w:val="00792885"/>
    <w:rsid w:val="0079352C"/>
    <w:rsid w:val="00793C07"/>
    <w:rsid w:val="00794610"/>
    <w:rsid w:val="00796110"/>
    <w:rsid w:val="0079688C"/>
    <w:rsid w:val="0079710C"/>
    <w:rsid w:val="007971A3"/>
    <w:rsid w:val="007A5599"/>
    <w:rsid w:val="007A6A3F"/>
    <w:rsid w:val="007B4279"/>
    <w:rsid w:val="007B42FE"/>
    <w:rsid w:val="007B63AC"/>
    <w:rsid w:val="007B764F"/>
    <w:rsid w:val="007C1F64"/>
    <w:rsid w:val="007C4709"/>
    <w:rsid w:val="007C5C7F"/>
    <w:rsid w:val="007D0941"/>
    <w:rsid w:val="007D0995"/>
    <w:rsid w:val="007D18F1"/>
    <w:rsid w:val="007D2DF0"/>
    <w:rsid w:val="007D35AC"/>
    <w:rsid w:val="007D63B6"/>
    <w:rsid w:val="007E006D"/>
    <w:rsid w:val="007E0E1F"/>
    <w:rsid w:val="007E2683"/>
    <w:rsid w:val="007E3051"/>
    <w:rsid w:val="007E4A6B"/>
    <w:rsid w:val="007E6451"/>
    <w:rsid w:val="007E69CC"/>
    <w:rsid w:val="007F1878"/>
    <w:rsid w:val="007F3108"/>
    <w:rsid w:val="007F62A7"/>
    <w:rsid w:val="007F7109"/>
    <w:rsid w:val="00802C78"/>
    <w:rsid w:val="00803457"/>
    <w:rsid w:val="0080373B"/>
    <w:rsid w:val="00803909"/>
    <w:rsid w:val="0080418F"/>
    <w:rsid w:val="00813A98"/>
    <w:rsid w:val="008159C4"/>
    <w:rsid w:val="00823144"/>
    <w:rsid w:val="0082324C"/>
    <w:rsid w:val="008236C7"/>
    <w:rsid w:val="008267AA"/>
    <w:rsid w:val="00826CCF"/>
    <w:rsid w:val="008272A6"/>
    <w:rsid w:val="00827A25"/>
    <w:rsid w:val="00831559"/>
    <w:rsid w:val="008341C0"/>
    <w:rsid w:val="0083588C"/>
    <w:rsid w:val="00837235"/>
    <w:rsid w:val="00844055"/>
    <w:rsid w:val="00845DB1"/>
    <w:rsid w:val="00847620"/>
    <w:rsid w:val="00852EA2"/>
    <w:rsid w:val="00854085"/>
    <w:rsid w:val="00857E45"/>
    <w:rsid w:val="00861D84"/>
    <w:rsid w:val="0086378C"/>
    <w:rsid w:val="008652A0"/>
    <w:rsid w:val="008702D3"/>
    <w:rsid w:val="00870A2B"/>
    <w:rsid w:val="00871192"/>
    <w:rsid w:val="00876FCA"/>
    <w:rsid w:val="0088693E"/>
    <w:rsid w:val="00887762"/>
    <w:rsid w:val="00890096"/>
    <w:rsid w:val="00890A9A"/>
    <w:rsid w:val="00891A85"/>
    <w:rsid w:val="0089300B"/>
    <w:rsid w:val="00893916"/>
    <w:rsid w:val="00896E2E"/>
    <w:rsid w:val="008A04D7"/>
    <w:rsid w:val="008A0E47"/>
    <w:rsid w:val="008A1BBE"/>
    <w:rsid w:val="008B0B63"/>
    <w:rsid w:val="008B1F36"/>
    <w:rsid w:val="008B27A3"/>
    <w:rsid w:val="008B4A2A"/>
    <w:rsid w:val="008B64CC"/>
    <w:rsid w:val="008B7B79"/>
    <w:rsid w:val="008C416E"/>
    <w:rsid w:val="008D3195"/>
    <w:rsid w:val="008D3462"/>
    <w:rsid w:val="008E2035"/>
    <w:rsid w:val="008E3D5D"/>
    <w:rsid w:val="008E78B9"/>
    <w:rsid w:val="008F007E"/>
    <w:rsid w:val="008F2D1C"/>
    <w:rsid w:val="008F3A51"/>
    <w:rsid w:val="008F3B51"/>
    <w:rsid w:val="008F542A"/>
    <w:rsid w:val="008F63B1"/>
    <w:rsid w:val="008F641E"/>
    <w:rsid w:val="008F6C76"/>
    <w:rsid w:val="008F7676"/>
    <w:rsid w:val="00900B0D"/>
    <w:rsid w:val="00900E98"/>
    <w:rsid w:val="00902876"/>
    <w:rsid w:val="00903663"/>
    <w:rsid w:val="009047A5"/>
    <w:rsid w:val="00904D78"/>
    <w:rsid w:val="00905E44"/>
    <w:rsid w:val="009103A1"/>
    <w:rsid w:val="0091274D"/>
    <w:rsid w:val="00913A99"/>
    <w:rsid w:val="00914954"/>
    <w:rsid w:val="00920E10"/>
    <w:rsid w:val="00921778"/>
    <w:rsid w:val="00926669"/>
    <w:rsid w:val="00930133"/>
    <w:rsid w:val="00934F9A"/>
    <w:rsid w:val="00935B58"/>
    <w:rsid w:val="0094216F"/>
    <w:rsid w:val="009426F6"/>
    <w:rsid w:val="00942A80"/>
    <w:rsid w:val="00942C8A"/>
    <w:rsid w:val="00943CB5"/>
    <w:rsid w:val="00943FB9"/>
    <w:rsid w:val="00952F37"/>
    <w:rsid w:val="00953593"/>
    <w:rsid w:val="00955BF2"/>
    <w:rsid w:val="0096000B"/>
    <w:rsid w:val="009619F1"/>
    <w:rsid w:val="00975695"/>
    <w:rsid w:val="00980585"/>
    <w:rsid w:val="00981012"/>
    <w:rsid w:val="009846CA"/>
    <w:rsid w:val="009867C5"/>
    <w:rsid w:val="00990178"/>
    <w:rsid w:val="00990CB2"/>
    <w:rsid w:val="0099136A"/>
    <w:rsid w:val="00995F8F"/>
    <w:rsid w:val="00996BCA"/>
    <w:rsid w:val="0099713A"/>
    <w:rsid w:val="0099716D"/>
    <w:rsid w:val="009A361B"/>
    <w:rsid w:val="009A53E4"/>
    <w:rsid w:val="009B448B"/>
    <w:rsid w:val="009B546A"/>
    <w:rsid w:val="009B5D7F"/>
    <w:rsid w:val="009B71EE"/>
    <w:rsid w:val="009D07A1"/>
    <w:rsid w:val="009D0920"/>
    <w:rsid w:val="009D1841"/>
    <w:rsid w:val="009D24A6"/>
    <w:rsid w:val="009D370B"/>
    <w:rsid w:val="009D3ADB"/>
    <w:rsid w:val="009D4A4C"/>
    <w:rsid w:val="009D51F4"/>
    <w:rsid w:val="009D761B"/>
    <w:rsid w:val="009E02CA"/>
    <w:rsid w:val="009E3ED3"/>
    <w:rsid w:val="009E699F"/>
    <w:rsid w:val="009F14E4"/>
    <w:rsid w:val="009F2195"/>
    <w:rsid w:val="009F31E3"/>
    <w:rsid w:val="009F426F"/>
    <w:rsid w:val="00A001AD"/>
    <w:rsid w:val="00A02D90"/>
    <w:rsid w:val="00A07C6F"/>
    <w:rsid w:val="00A11236"/>
    <w:rsid w:val="00A15768"/>
    <w:rsid w:val="00A171A3"/>
    <w:rsid w:val="00A20623"/>
    <w:rsid w:val="00A20B8D"/>
    <w:rsid w:val="00A24C72"/>
    <w:rsid w:val="00A2504E"/>
    <w:rsid w:val="00A268AF"/>
    <w:rsid w:val="00A274D5"/>
    <w:rsid w:val="00A307D8"/>
    <w:rsid w:val="00A316D9"/>
    <w:rsid w:val="00A354D0"/>
    <w:rsid w:val="00A36E7A"/>
    <w:rsid w:val="00A3709A"/>
    <w:rsid w:val="00A37DDB"/>
    <w:rsid w:val="00A41BB6"/>
    <w:rsid w:val="00A434A1"/>
    <w:rsid w:val="00A43DDC"/>
    <w:rsid w:val="00A50F96"/>
    <w:rsid w:val="00A522F1"/>
    <w:rsid w:val="00A5328F"/>
    <w:rsid w:val="00A53544"/>
    <w:rsid w:val="00A53A03"/>
    <w:rsid w:val="00A5454A"/>
    <w:rsid w:val="00A54A46"/>
    <w:rsid w:val="00A54A79"/>
    <w:rsid w:val="00A5641D"/>
    <w:rsid w:val="00A607C9"/>
    <w:rsid w:val="00A66461"/>
    <w:rsid w:val="00A6677E"/>
    <w:rsid w:val="00A71A85"/>
    <w:rsid w:val="00A75771"/>
    <w:rsid w:val="00A82CBF"/>
    <w:rsid w:val="00A84B7C"/>
    <w:rsid w:val="00A85EC7"/>
    <w:rsid w:val="00A8740B"/>
    <w:rsid w:val="00A87634"/>
    <w:rsid w:val="00A931F9"/>
    <w:rsid w:val="00A946F0"/>
    <w:rsid w:val="00A96C7A"/>
    <w:rsid w:val="00A96EA8"/>
    <w:rsid w:val="00AA0D89"/>
    <w:rsid w:val="00AA3ECC"/>
    <w:rsid w:val="00AA4560"/>
    <w:rsid w:val="00AA7533"/>
    <w:rsid w:val="00AA7E31"/>
    <w:rsid w:val="00AB4F4A"/>
    <w:rsid w:val="00AB5345"/>
    <w:rsid w:val="00AC252C"/>
    <w:rsid w:val="00AC7F81"/>
    <w:rsid w:val="00AD0BCC"/>
    <w:rsid w:val="00AD1BC8"/>
    <w:rsid w:val="00AD51F3"/>
    <w:rsid w:val="00AD5A42"/>
    <w:rsid w:val="00AE355C"/>
    <w:rsid w:val="00AE3B85"/>
    <w:rsid w:val="00AE4A4E"/>
    <w:rsid w:val="00AE7CB2"/>
    <w:rsid w:val="00AF1F1D"/>
    <w:rsid w:val="00AF345F"/>
    <w:rsid w:val="00AF6FE8"/>
    <w:rsid w:val="00B020FF"/>
    <w:rsid w:val="00B02FCB"/>
    <w:rsid w:val="00B04EA6"/>
    <w:rsid w:val="00B05545"/>
    <w:rsid w:val="00B10810"/>
    <w:rsid w:val="00B10A08"/>
    <w:rsid w:val="00B14925"/>
    <w:rsid w:val="00B155B2"/>
    <w:rsid w:val="00B20DBD"/>
    <w:rsid w:val="00B21FE9"/>
    <w:rsid w:val="00B27C8D"/>
    <w:rsid w:val="00B4021A"/>
    <w:rsid w:val="00B42D5B"/>
    <w:rsid w:val="00B47144"/>
    <w:rsid w:val="00B478E7"/>
    <w:rsid w:val="00B47BF5"/>
    <w:rsid w:val="00B501A1"/>
    <w:rsid w:val="00B51B7D"/>
    <w:rsid w:val="00B53174"/>
    <w:rsid w:val="00B54610"/>
    <w:rsid w:val="00B577E3"/>
    <w:rsid w:val="00B57F9D"/>
    <w:rsid w:val="00B57F9F"/>
    <w:rsid w:val="00B607F5"/>
    <w:rsid w:val="00B6382C"/>
    <w:rsid w:val="00B63A7C"/>
    <w:rsid w:val="00B65798"/>
    <w:rsid w:val="00B71140"/>
    <w:rsid w:val="00B711D1"/>
    <w:rsid w:val="00B71389"/>
    <w:rsid w:val="00B73026"/>
    <w:rsid w:val="00B7486D"/>
    <w:rsid w:val="00B753E6"/>
    <w:rsid w:val="00B75C03"/>
    <w:rsid w:val="00B81BF0"/>
    <w:rsid w:val="00B8535E"/>
    <w:rsid w:val="00B86FA8"/>
    <w:rsid w:val="00B877A7"/>
    <w:rsid w:val="00B90760"/>
    <w:rsid w:val="00B916FF"/>
    <w:rsid w:val="00B919C2"/>
    <w:rsid w:val="00B92982"/>
    <w:rsid w:val="00B93062"/>
    <w:rsid w:val="00B94F3A"/>
    <w:rsid w:val="00BA1E9F"/>
    <w:rsid w:val="00BA62D3"/>
    <w:rsid w:val="00BA6DBD"/>
    <w:rsid w:val="00BB0E94"/>
    <w:rsid w:val="00BB708B"/>
    <w:rsid w:val="00BC325C"/>
    <w:rsid w:val="00BC362C"/>
    <w:rsid w:val="00BC36CE"/>
    <w:rsid w:val="00BC56AF"/>
    <w:rsid w:val="00BC7159"/>
    <w:rsid w:val="00BC7FFD"/>
    <w:rsid w:val="00BD05B8"/>
    <w:rsid w:val="00BD083F"/>
    <w:rsid w:val="00BD09A2"/>
    <w:rsid w:val="00BD3CCE"/>
    <w:rsid w:val="00BD3EBD"/>
    <w:rsid w:val="00BD4574"/>
    <w:rsid w:val="00BD515A"/>
    <w:rsid w:val="00BD5D4A"/>
    <w:rsid w:val="00BD60E6"/>
    <w:rsid w:val="00BE204E"/>
    <w:rsid w:val="00BE7ADF"/>
    <w:rsid w:val="00BF412E"/>
    <w:rsid w:val="00BF5ECE"/>
    <w:rsid w:val="00BF6A5C"/>
    <w:rsid w:val="00C07732"/>
    <w:rsid w:val="00C07B56"/>
    <w:rsid w:val="00C16900"/>
    <w:rsid w:val="00C2034F"/>
    <w:rsid w:val="00C25F9E"/>
    <w:rsid w:val="00C26905"/>
    <w:rsid w:val="00C314D1"/>
    <w:rsid w:val="00C316FF"/>
    <w:rsid w:val="00C34799"/>
    <w:rsid w:val="00C348A9"/>
    <w:rsid w:val="00C34EF3"/>
    <w:rsid w:val="00C3681A"/>
    <w:rsid w:val="00C37A19"/>
    <w:rsid w:val="00C44A4D"/>
    <w:rsid w:val="00C46010"/>
    <w:rsid w:val="00C52DD4"/>
    <w:rsid w:val="00C53CBA"/>
    <w:rsid w:val="00C543D7"/>
    <w:rsid w:val="00C561A4"/>
    <w:rsid w:val="00C607B0"/>
    <w:rsid w:val="00C62E55"/>
    <w:rsid w:val="00C63C37"/>
    <w:rsid w:val="00C63D57"/>
    <w:rsid w:val="00C65BFD"/>
    <w:rsid w:val="00C71058"/>
    <w:rsid w:val="00C7236A"/>
    <w:rsid w:val="00C74619"/>
    <w:rsid w:val="00C76000"/>
    <w:rsid w:val="00C802C3"/>
    <w:rsid w:val="00C814E7"/>
    <w:rsid w:val="00C85656"/>
    <w:rsid w:val="00C9216B"/>
    <w:rsid w:val="00CA7471"/>
    <w:rsid w:val="00CB1970"/>
    <w:rsid w:val="00CB1BE4"/>
    <w:rsid w:val="00CB1D4B"/>
    <w:rsid w:val="00CB2951"/>
    <w:rsid w:val="00CC1B9A"/>
    <w:rsid w:val="00CC30E0"/>
    <w:rsid w:val="00CC48A7"/>
    <w:rsid w:val="00CC4C9E"/>
    <w:rsid w:val="00CC749E"/>
    <w:rsid w:val="00CD33F4"/>
    <w:rsid w:val="00CE1662"/>
    <w:rsid w:val="00CE42DB"/>
    <w:rsid w:val="00CF05D8"/>
    <w:rsid w:val="00CF0CDC"/>
    <w:rsid w:val="00CF22DA"/>
    <w:rsid w:val="00CF5B07"/>
    <w:rsid w:val="00CF7150"/>
    <w:rsid w:val="00CF7781"/>
    <w:rsid w:val="00D0144E"/>
    <w:rsid w:val="00D0569B"/>
    <w:rsid w:val="00D076C0"/>
    <w:rsid w:val="00D117B1"/>
    <w:rsid w:val="00D1206D"/>
    <w:rsid w:val="00D1338F"/>
    <w:rsid w:val="00D13BF7"/>
    <w:rsid w:val="00D14330"/>
    <w:rsid w:val="00D14370"/>
    <w:rsid w:val="00D1672E"/>
    <w:rsid w:val="00D218D6"/>
    <w:rsid w:val="00D21B63"/>
    <w:rsid w:val="00D25811"/>
    <w:rsid w:val="00D263D1"/>
    <w:rsid w:val="00D32252"/>
    <w:rsid w:val="00D32349"/>
    <w:rsid w:val="00D32A77"/>
    <w:rsid w:val="00D330FC"/>
    <w:rsid w:val="00D346BB"/>
    <w:rsid w:val="00D3553B"/>
    <w:rsid w:val="00D3704A"/>
    <w:rsid w:val="00D419E3"/>
    <w:rsid w:val="00D41E18"/>
    <w:rsid w:val="00D426DB"/>
    <w:rsid w:val="00D436F7"/>
    <w:rsid w:val="00D440E9"/>
    <w:rsid w:val="00D5270E"/>
    <w:rsid w:val="00D52969"/>
    <w:rsid w:val="00D54893"/>
    <w:rsid w:val="00D551A1"/>
    <w:rsid w:val="00D55238"/>
    <w:rsid w:val="00D577C0"/>
    <w:rsid w:val="00D61B4B"/>
    <w:rsid w:val="00D64368"/>
    <w:rsid w:val="00D64735"/>
    <w:rsid w:val="00D66041"/>
    <w:rsid w:val="00D662E0"/>
    <w:rsid w:val="00D7578C"/>
    <w:rsid w:val="00D7597E"/>
    <w:rsid w:val="00D7655B"/>
    <w:rsid w:val="00D81D7C"/>
    <w:rsid w:val="00D83516"/>
    <w:rsid w:val="00D84F2B"/>
    <w:rsid w:val="00D868BB"/>
    <w:rsid w:val="00D91965"/>
    <w:rsid w:val="00D922BC"/>
    <w:rsid w:val="00D94FC4"/>
    <w:rsid w:val="00D95042"/>
    <w:rsid w:val="00D97235"/>
    <w:rsid w:val="00D97EB1"/>
    <w:rsid w:val="00D97FC6"/>
    <w:rsid w:val="00DA004F"/>
    <w:rsid w:val="00DA0670"/>
    <w:rsid w:val="00DA53D4"/>
    <w:rsid w:val="00DA6084"/>
    <w:rsid w:val="00DB00C5"/>
    <w:rsid w:val="00DB0864"/>
    <w:rsid w:val="00DB628D"/>
    <w:rsid w:val="00DB754E"/>
    <w:rsid w:val="00DC0D44"/>
    <w:rsid w:val="00DC149D"/>
    <w:rsid w:val="00DC1516"/>
    <w:rsid w:val="00DC21C0"/>
    <w:rsid w:val="00DC31B8"/>
    <w:rsid w:val="00DC4B84"/>
    <w:rsid w:val="00DC703A"/>
    <w:rsid w:val="00DD196E"/>
    <w:rsid w:val="00DD3F19"/>
    <w:rsid w:val="00DD47AC"/>
    <w:rsid w:val="00DD5BA2"/>
    <w:rsid w:val="00DD7761"/>
    <w:rsid w:val="00DE158D"/>
    <w:rsid w:val="00DE2078"/>
    <w:rsid w:val="00DE26B4"/>
    <w:rsid w:val="00DE38F3"/>
    <w:rsid w:val="00DE41F8"/>
    <w:rsid w:val="00DE5B3B"/>
    <w:rsid w:val="00DE5FBB"/>
    <w:rsid w:val="00DF02FE"/>
    <w:rsid w:val="00DF0A81"/>
    <w:rsid w:val="00DF0B86"/>
    <w:rsid w:val="00DF589A"/>
    <w:rsid w:val="00DF625C"/>
    <w:rsid w:val="00DF6647"/>
    <w:rsid w:val="00DF79E8"/>
    <w:rsid w:val="00E05C32"/>
    <w:rsid w:val="00E061AB"/>
    <w:rsid w:val="00E07BCE"/>
    <w:rsid w:val="00E16361"/>
    <w:rsid w:val="00E20302"/>
    <w:rsid w:val="00E20D47"/>
    <w:rsid w:val="00E22994"/>
    <w:rsid w:val="00E230A9"/>
    <w:rsid w:val="00E23EC9"/>
    <w:rsid w:val="00E2591A"/>
    <w:rsid w:val="00E26BFE"/>
    <w:rsid w:val="00E27196"/>
    <w:rsid w:val="00E2724B"/>
    <w:rsid w:val="00E4030B"/>
    <w:rsid w:val="00E427A0"/>
    <w:rsid w:val="00E447F5"/>
    <w:rsid w:val="00E4659B"/>
    <w:rsid w:val="00E55EB3"/>
    <w:rsid w:val="00E56B43"/>
    <w:rsid w:val="00E56F89"/>
    <w:rsid w:val="00E60DE6"/>
    <w:rsid w:val="00E60ECB"/>
    <w:rsid w:val="00E65DA3"/>
    <w:rsid w:val="00E73CED"/>
    <w:rsid w:val="00E769F8"/>
    <w:rsid w:val="00E77DF3"/>
    <w:rsid w:val="00E810B7"/>
    <w:rsid w:val="00E813D8"/>
    <w:rsid w:val="00E81B35"/>
    <w:rsid w:val="00E81F06"/>
    <w:rsid w:val="00E83360"/>
    <w:rsid w:val="00E91B21"/>
    <w:rsid w:val="00EA31A8"/>
    <w:rsid w:val="00EA4395"/>
    <w:rsid w:val="00EA5E71"/>
    <w:rsid w:val="00EA7B30"/>
    <w:rsid w:val="00EB1086"/>
    <w:rsid w:val="00EB5ACD"/>
    <w:rsid w:val="00EB62EA"/>
    <w:rsid w:val="00EB71A8"/>
    <w:rsid w:val="00EC075B"/>
    <w:rsid w:val="00EC23D8"/>
    <w:rsid w:val="00EC362A"/>
    <w:rsid w:val="00EC7F32"/>
    <w:rsid w:val="00ED0E11"/>
    <w:rsid w:val="00ED6550"/>
    <w:rsid w:val="00EE02AB"/>
    <w:rsid w:val="00EE0427"/>
    <w:rsid w:val="00EE1152"/>
    <w:rsid w:val="00EE1E83"/>
    <w:rsid w:val="00EE3585"/>
    <w:rsid w:val="00EF42E7"/>
    <w:rsid w:val="00EF77AC"/>
    <w:rsid w:val="00EF7D5A"/>
    <w:rsid w:val="00F11DCF"/>
    <w:rsid w:val="00F13EC0"/>
    <w:rsid w:val="00F147E2"/>
    <w:rsid w:val="00F1610C"/>
    <w:rsid w:val="00F20751"/>
    <w:rsid w:val="00F23A9A"/>
    <w:rsid w:val="00F251DD"/>
    <w:rsid w:val="00F262B6"/>
    <w:rsid w:val="00F26DE8"/>
    <w:rsid w:val="00F27170"/>
    <w:rsid w:val="00F33729"/>
    <w:rsid w:val="00F401D2"/>
    <w:rsid w:val="00F42B8B"/>
    <w:rsid w:val="00F43998"/>
    <w:rsid w:val="00F46E88"/>
    <w:rsid w:val="00F472BA"/>
    <w:rsid w:val="00F509D2"/>
    <w:rsid w:val="00F52D92"/>
    <w:rsid w:val="00F554CD"/>
    <w:rsid w:val="00F5791B"/>
    <w:rsid w:val="00F617D1"/>
    <w:rsid w:val="00F61ACB"/>
    <w:rsid w:val="00F6287D"/>
    <w:rsid w:val="00F70849"/>
    <w:rsid w:val="00F71836"/>
    <w:rsid w:val="00F71D23"/>
    <w:rsid w:val="00F7561E"/>
    <w:rsid w:val="00F757B0"/>
    <w:rsid w:val="00F77425"/>
    <w:rsid w:val="00F81543"/>
    <w:rsid w:val="00F82F57"/>
    <w:rsid w:val="00F83138"/>
    <w:rsid w:val="00F837AC"/>
    <w:rsid w:val="00F83B00"/>
    <w:rsid w:val="00F84897"/>
    <w:rsid w:val="00F86539"/>
    <w:rsid w:val="00F869D6"/>
    <w:rsid w:val="00F9231C"/>
    <w:rsid w:val="00F92B0A"/>
    <w:rsid w:val="00F9574F"/>
    <w:rsid w:val="00F95841"/>
    <w:rsid w:val="00FA05CA"/>
    <w:rsid w:val="00FA123E"/>
    <w:rsid w:val="00FA2308"/>
    <w:rsid w:val="00FA2CC8"/>
    <w:rsid w:val="00FA4034"/>
    <w:rsid w:val="00FA50C1"/>
    <w:rsid w:val="00FB1C22"/>
    <w:rsid w:val="00FB2D37"/>
    <w:rsid w:val="00FB4F57"/>
    <w:rsid w:val="00FC460D"/>
    <w:rsid w:val="00FC691B"/>
    <w:rsid w:val="00FD201A"/>
    <w:rsid w:val="00FD52CC"/>
    <w:rsid w:val="00FE0E49"/>
    <w:rsid w:val="00FE1822"/>
    <w:rsid w:val="00FE1D46"/>
    <w:rsid w:val="00FE29F0"/>
    <w:rsid w:val="00FE3420"/>
    <w:rsid w:val="00FE7F18"/>
    <w:rsid w:val="00FF5571"/>
    <w:rsid w:val="00FF564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AB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C652-78F9-4257-B680-8841C075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백종민(보건학과)</dc:creator>
  <cp:keywords/>
  <dc:description/>
  <cp:lastModifiedBy>M2community</cp:lastModifiedBy>
  <cp:revision>3</cp:revision>
  <cp:lastPrinted>2020-04-14T00:07:00Z</cp:lastPrinted>
  <dcterms:created xsi:type="dcterms:W3CDTF">2020-08-06T02:22:00Z</dcterms:created>
  <dcterms:modified xsi:type="dcterms:W3CDTF">2020-08-06T04:02:00Z</dcterms:modified>
</cp:coreProperties>
</file>