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2ADD" w14:textId="0F43ED88" w:rsidR="00C47E0F" w:rsidRDefault="00C47E0F" w:rsidP="00C47E0F">
      <w:pPr>
        <w:pStyle w:val="a4"/>
        <w:keepNext/>
        <w:spacing w:line="240" w:lineRule="auto"/>
      </w:pPr>
      <w:bookmarkStart w:id="0" w:name="_GoBack"/>
      <w:bookmarkEnd w:id="0"/>
      <w:proofErr w:type="gramStart"/>
      <w:r w:rsidRPr="00CF68EA">
        <w:rPr>
          <w:rFonts w:ascii="Times New Roman" w:hAnsi="Times New Roman" w:cs="Times New Roman"/>
          <w:sz w:val="24"/>
          <w:szCs w:val="24"/>
        </w:rPr>
        <w:t>Supplemental Material</w:t>
      </w:r>
      <w:r>
        <w:t xml:space="preserve"> 4</w:t>
      </w:r>
      <w:r w:rsidRPr="00F7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FBD">
        <w:rPr>
          <w:rFonts w:ascii="Times New Roman" w:eastAsia="Times New Roman Uni" w:hAnsi="Times New Roman" w:cs="Times New Roman"/>
          <w:sz w:val="24"/>
          <w:szCs w:val="24"/>
        </w:rPr>
        <w:t xml:space="preserve"> </w:t>
      </w:r>
      <w:r w:rsidRPr="000B1CD0">
        <w:rPr>
          <w:rFonts w:ascii="Times New Roman" w:hAnsi="Times New Roman" w:cs="Times New Roman"/>
          <w:b w:val="0"/>
          <w:sz w:val="24"/>
          <w:szCs w:val="24"/>
        </w:rPr>
        <w:t xml:space="preserve">Results of </w:t>
      </w:r>
      <w:r w:rsidR="00953084">
        <w:rPr>
          <w:rFonts w:ascii="Times New Roman" w:hAnsi="Times New Roman" w:cs="Times New Roman"/>
          <w:b w:val="0"/>
          <w:sz w:val="24"/>
          <w:szCs w:val="24"/>
        </w:rPr>
        <w:t>gender</w:t>
      </w:r>
      <w:r w:rsidRPr="000B1CD0">
        <w:rPr>
          <w:rFonts w:ascii="Times New Roman" w:hAnsi="Times New Roman" w:cs="Times New Roman"/>
          <w:b w:val="0"/>
          <w:sz w:val="24"/>
          <w:szCs w:val="24"/>
        </w:rPr>
        <w:t>-stratified analysis of treatment outcomes in the year of registration among patients by tuberculosis history, 2011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B1CD0">
        <w:rPr>
          <w:rFonts w:ascii="Times New Roman" w:hAnsi="Times New Roman" w:cs="Times New Roman"/>
          <w:b w:val="0"/>
          <w:sz w:val="24"/>
          <w:szCs w:val="24"/>
        </w:rPr>
        <w:t>2018</w:t>
      </w:r>
    </w:p>
    <w:tbl>
      <w:tblPr>
        <w:tblW w:w="14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468"/>
        <w:gridCol w:w="142"/>
        <w:gridCol w:w="567"/>
        <w:gridCol w:w="532"/>
        <w:gridCol w:w="622"/>
        <w:gridCol w:w="623"/>
        <w:gridCol w:w="622"/>
        <w:gridCol w:w="622"/>
        <w:gridCol w:w="622"/>
        <w:gridCol w:w="623"/>
        <w:gridCol w:w="622"/>
        <w:gridCol w:w="622"/>
        <w:gridCol w:w="623"/>
        <w:gridCol w:w="622"/>
        <w:gridCol w:w="622"/>
        <w:gridCol w:w="622"/>
        <w:gridCol w:w="623"/>
        <w:gridCol w:w="622"/>
        <w:gridCol w:w="622"/>
        <w:gridCol w:w="623"/>
        <w:gridCol w:w="820"/>
      </w:tblGrid>
      <w:tr w:rsidR="00F91357" w:rsidRPr="00CF68EA" w14:paraId="4E3A8691" w14:textId="77777777" w:rsidTr="00917A86">
        <w:trPr>
          <w:trHeight w:val="340"/>
        </w:trPr>
        <w:tc>
          <w:tcPr>
            <w:tcW w:w="20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77F430A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FE8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8FD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Total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A65A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BFBC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5E80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7BF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3E1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2491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2BF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B96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2018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6EE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pacing w:val="-19"/>
                <w:kern w:val="0"/>
                <w:sz w:val="22"/>
                <w:szCs w:val="21"/>
              </w:rPr>
              <w:t>p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-value</w:t>
            </w:r>
          </w:p>
        </w:tc>
      </w:tr>
      <w:tr w:rsidR="00F91357" w:rsidRPr="00CF68EA" w14:paraId="26C191BB" w14:textId="77777777" w:rsidTr="00917A86">
        <w:trPr>
          <w:trHeight w:val="340"/>
        </w:trPr>
        <w:tc>
          <w:tcPr>
            <w:tcW w:w="20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720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A749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B22" w14:textId="614B4DA3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(n=300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117)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95C" w14:textId="4FA753EB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(n=46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694)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860" w14:textId="3C84D9E1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(n=44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981)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BF6E" w14:textId="2BBAE8E1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(n=40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738)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FCF" w14:textId="6E897E30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(n=38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386)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1AA" w14:textId="0ADA29FD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(n=35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220)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BF3" w14:textId="74E185E2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(n=33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930)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747" w14:textId="3888D85F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(n=30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997)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B4C8" w14:textId="03463C6D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(n=29</w:t>
            </w:r>
            <w:r w:rsidR="00917A86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  <w:t>171)</w:t>
            </w: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3A04" w14:textId="77777777" w:rsidR="00F91357" w:rsidRPr="00CF68EA" w:rsidRDefault="00F91357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</w:p>
        </w:tc>
      </w:tr>
      <w:tr w:rsidR="00C47E0F" w:rsidRPr="00CF68EA" w14:paraId="0ECF1D7C" w14:textId="77777777" w:rsidTr="00360655">
        <w:trPr>
          <w:trHeight w:val="454"/>
        </w:trPr>
        <w:tc>
          <w:tcPr>
            <w:tcW w:w="14570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B008A86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spacing w:val="-19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New cases of tuberculosis patients</w:t>
            </w:r>
          </w:p>
        </w:tc>
      </w:tr>
      <w:tr w:rsidR="00C47E0F" w:rsidRPr="00CF68EA" w14:paraId="583C2EFD" w14:textId="77777777" w:rsidTr="00917A86">
        <w:trPr>
          <w:trHeight w:val="20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3AAAD99E" w14:textId="6AB9C825" w:rsidR="00C47E0F" w:rsidRPr="00360655" w:rsidRDefault="0039558A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 w:val="22"/>
                <w:szCs w:val="21"/>
              </w:rPr>
              <w:t>Men and women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6B4562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951A946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D7D91E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FB122F3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968FF5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1D6F03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438AB18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D088BDD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BEA7673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CEF976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B44FBFC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083BD66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05DD81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10F6379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67E8FB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B61BEB9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FDE9B5E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9FB4F06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91365FB" w14:textId="77777777" w:rsidR="00C47E0F" w:rsidRPr="00F91357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2"/>
                <w:szCs w:val="21"/>
              </w:rPr>
            </w:pPr>
          </w:p>
        </w:tc>
      </w:tr>
      <w:tr w:rsidR="00C47E0F" w:rsidRPr="00CF68EA" w14:paraId="42864B0E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7E393D4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AADF6B" w14:textId="5754F62F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216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685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649D6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(83.7)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9B9A2E9" w14:textId="7253401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629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1ABB8D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(77.9)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3DF9F31" w14:textId="447099A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31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EB21B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(81.6)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B7A7B79" w14:textId="4672229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694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4DF97B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(84.1)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0CB26C2" w14:textId="23D6D368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954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C9AC8E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91B0DE2" w14:textId="758ABF8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604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F04C3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(86.7)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6A91E98" w14:textId="3B3414B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544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10778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(86.1)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6AD34F3" w14:textId="0DE42268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D53FA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8F76FF7" w14:textId="16EF059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616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78F141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(84.4)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702D3D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001D2B21" w14:textId="77777777" w:rsidTr="00917A86">
        <w:trPr>
          <w:trHeight w:val="255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FA317A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7D48E38B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4E3D9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49E7C1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F0B3F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D9FF1B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C09B18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AED82F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C5B9E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079EF5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0E0CD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B2C23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76DAF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FE0DE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E69681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CADAF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D3E76A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5A4D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36255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E7D2B9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2FEB2C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18C2AB5F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0C3241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F0F154" w14:textId="47C0893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9215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666E79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D0C33C" w14:textId="04FC5B6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7DEB4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AD6B93" w14:textId="4CCFB5A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04C9F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C58B75" w14:textId="5342C05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1514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083E93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F96910F" w14:textId="74292440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1270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E47E17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A247C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872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A7C5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3E786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695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49EFA7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1FB6D4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542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9C835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67FAD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453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0101B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(1.8)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4F8D2F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23281F10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351A39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33BFE2F" w14:textId="405D4EA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4500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F93261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B2A2CF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469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C0B879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5DD54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474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CB85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5E0378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538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5BE9F6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CF684E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649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55016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(1.9)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024DA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E56F5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CED56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667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8228D7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09A535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528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7D131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852404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539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679E03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C9B0C0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4829D7D8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3C7217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4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1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1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F1CEED" w14:textId="461A84E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17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502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99C032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32040C" w14:textId="604B1D5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1425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6D23D9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A90AB3B" w14:textId="57784D49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1924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B05E22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C2E031" w14:textId="42D94D80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1886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E1F9DB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F1DD6D" w14:textId="6960A88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2270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C8930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3BDA474" w14:textId="44ACC08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2345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5AA40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524DC5" w14:textId="35AD764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7E5A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(8.5)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B547C7A" w14:textId="255CD3BF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2515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33842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496A4B" w14:textId="15600D2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B7FAD2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C23100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6F7BCAE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84A5F6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399A8D" w14:textId="0268DC6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049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4EAE14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1D204CB" w14:textId="3CB2534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4383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10E8D9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(11.5)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65B2D14" w14:textId="3D39DB4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2670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2DD4AD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8C9CCD" w14:textId="257F126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1592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36852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44C8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BB2BE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08F476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B427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6F1DC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ED73C3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22D851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58646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11A0F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058BE6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78D68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30A17D7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0E32E8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C3C40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631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14306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4BD03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E80210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80E3B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FAC9DD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307AC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AE3025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DD28C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C72597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9DE4D9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54931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79CD53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6AD82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96957E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5D8C7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4E355E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06345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B5FBE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E6B996A" w14:textId="77777777" w:rsidTr="00917A86">
        <w:trPr>
          <w:trHeight w:val="20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25417244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Men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AC9686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BB71F1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B31AAB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B6F598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9CAF7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A7D00E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897D0D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332BF5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CE419A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5B9888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9B7102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EF3D7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B9C450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51185B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C44C6A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584EAF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7364BC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90734B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47F30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0E0384B2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E942E3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B7CDF7" w14:textId="0BDCDA8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122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016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59654BD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1BE335" w14:textId="31E2229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EE8292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(75.8)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7F2F75" w14:textId="68D0DA7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17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521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4C6C2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(79.8)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3DCF28D" w14:textId="0ED549A9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666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E51C67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(82.8)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2389D40" w14:textId="5A49E4D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F573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(83.6)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34B6230" w14:textId="7D478F1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02823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4A22FD" w14:textId="3A64DCA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535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2D27C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35C4F19" w14:textId="59E1F2D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177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75315F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7ECB86" w14:textId="79168382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365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05293E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(83.6)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B0085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1E930759" w14:textId="77777777" w:rsidTr="00917A86">
        <w:trPr>
          <w:trHeight w:val="255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0661ED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67E7A2F4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634D0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88EA59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37447F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EFA611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66C9C2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FB07A3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04D39D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DB1C1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61F2B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A9DAE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640C4F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D1E04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7969AE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C15AD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FC702E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0C67FF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27840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90149B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176331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791B9442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8D9CD4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C62D09" w14:textId="569E918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6036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5BA78B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B56156" w14:textId="203274A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1292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264192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26B3A2" w14:textId="6F9D68D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1222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8C610F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868A2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967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16F0EF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C9E5C9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834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25404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C397F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577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4D249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63623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485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9BC15F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FA4CA0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362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FE83C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B68A3C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860C57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3853A5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4D750F4E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213AFD3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4CF144" w14:textId="1C4147A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AD09FB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8BD31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F2D3E2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5B6CF4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13B117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218E16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346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F8D40C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8FC04B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394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4EA1B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E9E1E1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376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2F5AFA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65F615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264D1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C68BA0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B4B7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7E5A6A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03811B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20B7AD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55B69F59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D904D2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69AABD5" w14:textId="0789118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699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6BEBF0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EB44A2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893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58DEB3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085CBDE" w14:textId="04CBCF3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1224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EAB5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2355BAA" w14:textId="16F29AC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1143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40A33D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673A9F4" w14:textId="3C2E37D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1418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E4BD0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D803211" w14:textId="3263B1E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1468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0D665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F1C8308" w14:textId="5A9EC5C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1521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DB98C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(8.9)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A81FAF0" w14:textId="7534003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1485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84BCC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A4BE8BA" w14:textId="20E6460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1547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C02C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(10.5)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C72A87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27A588C8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0BEE60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6C4B8F0" w14:textId="0F677FB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6209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3F77D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8934E7C" w14:textId="4AB1458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2717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636B20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(12.6)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B57AABA" w14:textId="19D9DD1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1640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D3D7DA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B0A78F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942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BCE60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4712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456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CA68BA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C47E82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DA1BDE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0FF981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7B96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83B6B0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A858DD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0A0121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7E35F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E080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5A934CC4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7D3B36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553A9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7B52B8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54920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372276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D5DDC3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4D5102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D9859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FE752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848F5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1F35F6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09EA2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BB545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A061D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CD6E1E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AA44DF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50567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11233F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25FE2D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38F469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48EEE30B" w14:textId="77777777" w:rsidTr="00917A86">
        <w:trPr>
          <w:trHeight w:val="20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5FF4F39C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Women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332A3E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8C6B4E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A16CF8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824E8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AEDE6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39E055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03FA5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4AA25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E762EE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6F2480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7C32FC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60BE3E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132876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A826C7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888D5F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4856DE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DD6E7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86AC24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2ABEEA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77BF511C" w14:textId="77777777" w:rsidTr="00917A86">
        <w:trPr>
          <w:trHeight w:val="255"/>
        </w:trPr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0F88F258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3C5C92D" w14:textId="1749CF2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94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669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5C38776" w14:textId="1B07EC9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</w:t>
            </w:r>
            <w:r w:rsidR="00AD5868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85.6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930719D" w14:textId="3281B76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28373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(80.8)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7E9F2BB" w14:textId="36DE6D6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790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11F9E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(84.2)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DABEFA5" w14:textId="30EA33E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028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81595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F026888" w14:textId="3914FF1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769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A711E7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(87.3)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0A9CAC4" w14:textId="6653E2E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442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CD482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(88.4)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F9B1137" w14:textId="2F88413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009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F05CF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(87.5)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22C0437" w14:textId="32FAF228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AA959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(87.2)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387827" w14:textId="3D19236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9251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566248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(85.6)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94C1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182E1448" w14:textId="77777777" w:rsidTr="00917A86">
        <w:trPr>
          <w:trHeight w:val="255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1979843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2FB8E3D6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0943A3" w14:textId="1EBAFFF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574A0B6" w14:textId="06FB652E" w:rsidR="00C47E0F" w:rsidRPr="00CF68EA" w:rsidRDefault="00B96B62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6465C3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44C1AE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6B1960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D4FF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6742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F7B9E8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7E516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05AF8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E2B1F4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75C268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53F28B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309D13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AAD0C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BC236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4C48B1C" w14:textId="653B2BFB" w:rsidR="00C47E0F" w:rsidRPr="00CF68EA" w:rsidRDefault="00B96B62" w:rsidP="00B96B62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pacing w:val="-19"/>
                <w:kern w:val="0"/>
                <w:sz w:val="21"/>
                <w:szCs w:val="21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3198D09" w14:textId="1446DBB2" w:rsidR="00C47E0F" w:rsidRPr="00B96B62" w:rsidRDefault="00B96B62" w:rsidP="00B96B62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pacing w:val="-19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64460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15BA82B0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ACCC022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BF3B81C" w14:textId="109AFDA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3179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FEAE942" w14:textId="724D7C0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</w:t>
            </w:r>
            <w:r w:rsidR="00AD5868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2034FB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415BE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3CF5D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643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AB08DF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2438B3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547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441475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5B17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C98882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2AC5B6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3BFF7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DC58C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EBECEA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90AC97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DFAA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90794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9899F7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(1.4)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FB6752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3BCAD22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346218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7A4097D" w14:textId="25019A4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1787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3B0CC0ED" w14:textId="78213A9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</w:t>
            </w:r>
            <w:r w:rsidR="00AD5868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35206A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196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CD55A1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FED9A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948C21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4B15C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192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68EF47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465C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744E1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89BAD8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75D77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C4FAF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ADBDA3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F5095E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19391D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4FA8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219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BEEA94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DDFF4B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4D04CC7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4ACD36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AF84FC" w14:textId="49896360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6803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08D6E66" w14:textId="7EAF1F42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</w:t>
            </w:r>
            <w:r w:rsidR="00AD5868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6.2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CD0F1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532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6BB9FA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6E91BF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700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E3B3F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7B082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743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BF3C33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93E3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852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17F0D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245985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877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2F0E1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E04BF97" w14:textId="18162A2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1015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736DCC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EC148E3" w14:textId="66F9B9F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1030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1610F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94DDA5" w14:textId="086F19D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1054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707D29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(9.8)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226C7E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0B85FB40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1E2FEE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F219BCC" w14:textId="36B626D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3840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762AEE4" w14:textId="7CD687F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</w:t>
            </w:r>
            <w:r w:rsidR="00AD5868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3.5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FDC02C5" w14:textId="0DC4AA8E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1666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66324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7349B4" w14:textId="56032F8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1030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5DF41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0E768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650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88EE11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5EBFB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EDD9D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(1.9)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4CC2CA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DA118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3E05D5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69838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7E7E9B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6FD441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D299B3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0337E2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(0.9)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27C098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360655" w:rsidRPr="00CF68EA" w14:paraId="760936BE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61C0" w14:textId="77777777" w:rsidR="00360655" w:rsidRPr="00360655" w:rsidRDefault="00360655" w:rsidP="00F91357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  <w:p w14:paraId="7EE68D68" w14:textId="591A2403" w:rsidR="00360655" w:rsidRPr="00360655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맑은 고딕" w:eastAsia="맑은 고딕" w:hAnsi="맑은 고딕" w:cs="굴림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  <w:szCs w:val="21"/>
              </w:rPr>
              <w:lastRenderedPageBreak/>
              <w:t xml:space="preserve">　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CEB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lastRenderedPageBreak/>
              <w:t>242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33D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C57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5FF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32A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88B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95BC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CE0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0453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405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A4EC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B28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D40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36C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A18A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3AB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0A9401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9DCBCA3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43D7D9F" w14:textId="77777777" w:rsidR="00360655" w:rsidRPr="00CF68EA" w:rsidRDefault="00360655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638C70F5" w14:textId="77777777" w:rsidTr="00A27B73">
        <w:trPr>
          <w:trHeight w:val="454"/>
        </w:trPr>
        <w:tc>
          <w:tcPr>
            <w:tcW w:w="14570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A860C23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lastRenderedPageBreak/>
              <w:t>Previously treated patients with tuberculosis</w:t>
            </w:r>
          </w:p>
        </w:tc>
      </w:tr>
      <w:tr w:rsidR="00C47E0F" w:rsidRPr="00CF68EA" w14:paraId="2FFE0185" w14:textId="77777777" w:rsidTr="00360655">
        <w:trPr>
          <w:trHeight w:val="20"/>
        </w:trPr>
        <w:tc>
          <w:tcPr>
            <w:tcW w:w="2694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14:paraId="1DD64378" w14:textId="47DA7B26" w:rsidR="00C47E0F" w:rsidRPr="00360655" w:rsidRDefault="0039558A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Men and women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70B9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DB568A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37C36E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F5398F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51FC2B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E7D22B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1AACB6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04B373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09132C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D5616A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AAFA7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FA8D29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AA423D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6004E1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4C0B7C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057049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557F0A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9B7B0F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70D30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080C2CA0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E8D169F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A99A4B" w14:textId="7A3F25F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30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883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691027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(74.7)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4196E0B" w14:textId="2DC8599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5741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E9F86C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(66.1)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02072F" w14:textId="0703874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4914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DA8B3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(74.1)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1A86AF" w14:textId="3EAF5E9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4195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8AD9D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(77.3)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786AEDF" w14:textId="1E826FC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3472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EF5D4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(79)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DD961F4" w14:textId="5FB8963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3548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8F914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(78.5)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C611A3" w14:textId="0757668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3341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E9F6BC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(78.3)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4F7DCFC" w14:textId="65774A6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2992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3E581E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(77.5)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6B4F992" w14:textId="1679177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7D7258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(75.1)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3C7EE4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283F8467" w14:textId="77777777" w:rsidTr="00917A86">
        <w:trPr>
          <w:trHeight w:val="255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18B703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0D31D379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B8A73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972EFE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96A527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EEAD8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28D13F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4286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8260C1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AAA50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B8A9D4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FC026B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99A6C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30680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013693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3B88EA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A4508D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56FE8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2D030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6D9734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F28B8A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05D937FD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C738B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0D6868A" w14:textId="293FA35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3168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0F4245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123E18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879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88F8E1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64A31D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487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765DA4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9735D8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393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9D739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0BCB4E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274DB8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(6.4)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816D38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BE148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263CC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F6B84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A08135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DA0BF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0A51E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00F514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(6.7)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514464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7881EAAD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459F34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EF973D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975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2DEED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D52EFE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191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1CB64D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E93F3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92BCF9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C8AC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D953F3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1A7F18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2EAD21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(2.6)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58A9FB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21DDD6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C3EC3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D4B045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1F1E37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AFCA4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F010A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DBB1DF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(2.9)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E78B9E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4B8AAD58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14DB92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A383918" w14:textId="09698CE9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2878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39F32B6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D4040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367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0AB47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E5B3B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2D0B4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315EC9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B235D1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B700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90151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387299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358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35466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FA3B2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419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5BBC9A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03372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B0A4E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3B4243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377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0DE1F1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(10.6)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45B3EF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2DCE961C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28E43C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C88E6B" w14:textId="314F6D62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3065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A0C505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572557F" w14:textId="7A228B03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E46BEB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(16.3)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0EE9D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62EA16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F27EE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360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2FC1EC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D3528C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6A69D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C6BD14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F4929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4BD71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2C37FC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109682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EE8EB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AE5F2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2A060A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(3.9)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DA92A7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E735B7F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616E36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9CDF6B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D7FAAC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C80A6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645124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2D9F77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EF879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D4FD22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A3F11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8B0BA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4A2BA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57A864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87E4A5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FF742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BC1E02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7C262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4FC35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A05A1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505C4A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(0.7)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956B53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182DB51E" w14:textId="77777777" w:rsidTr="00917A86">
        <w:trPr>
          <w:trHeight w:val="20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6A89E06A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Men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4673351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CC7E95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C4F03A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E4CB44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FABE2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00ECE9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318AFC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1C4A3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95839E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8B1706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A31654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4070A1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D1A0DA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B89E9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4CCD1E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09CE2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DB6D8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A98A4C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CF683D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8E83A16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89EEE1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29E034E" w14:textId="0744D720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</w:t>
            </w:r>
            <w:r w:rsidR="00917A86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 xml:space="preserve"> 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2F1B1C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(72.8)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D3F304F" w14:textId="1A3BEE06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3912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C2D25F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(63.8)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15167E" w14:textId="2D69F74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3293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30CC35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(71.8)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BAF3CE6" w14:textId="68CC323F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2828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CBFF7E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(75.4)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B973E07" w14:textId="0D07A44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2394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3360D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(76.7)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2171131" w14:textId="4767201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2402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FB4CA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(76.4)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8B8AA4B" w14:textId="3F050A28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2308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F69A9E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(76.8)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3A70425" w14:textId="2C6E171A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2081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56A6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(76.2)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2C4949" w14:textId="3E84F91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1891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A0461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(74.7)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5116F5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1B2496E8" w14:textId="77777777" w:rsidTr="00917A86">
        <w:trPr>
          <w:trHeight w:val="255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0938BB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3CD2368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7819A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21C7D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9FBAF0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776342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CBB6DC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6F01D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6A6AF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39D5CB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6FA18F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39BAE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676631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6C3782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3E4C55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A72457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CDE961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230668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5DA9D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EE6158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D590E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7AAF3667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BE0378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97ED7B" w14:textId="4F241EEB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2400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07E6E2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D55ED7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677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484F4A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ABA55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379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F36E5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FDD217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1591FC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325F26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1D07D8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(7.5)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6D964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2A74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D1272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210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AD910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44A15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192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24A16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4FFB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7073217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D80E7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09FDD2A5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EC70B73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50F025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768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BD962A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A9759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911A13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4626FA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F624E1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95B45F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D98CF2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4F052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48451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343E42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E9426C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A050C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47836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(2.5)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38937E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2333E5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2EB4EC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BA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9A6404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64DF053D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86C367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0340D9" w14:textId="37C300CD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2246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1DBBD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FD893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A8594F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1B0A8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4FC2E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F525B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6B38E9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172969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408073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30A3D3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ADC79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2AEE6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336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092B9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(11.2)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BDA9DA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CDE8F9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(10.8)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1378D2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B2F610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(11.2)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3A9D1B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460A2CB4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D8D1FF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AFCFF80" w14:textId="4F0293B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2202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6E29F8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F0DCEB7" w14:textId="0827207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1031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FBFF47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(16.8)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2120C4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512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6D459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(11.2)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012ED1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241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11DAF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D9BA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127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E47C7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188032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9EDB6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F8AA2D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95561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(1.6)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014773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2F32B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9B9118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BE28F0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(3.8)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D97079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37C263C0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61C5DE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F08C4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B421CD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25A366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9E611B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A43775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4578B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346B2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AFFA83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CE5E34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A4E1B8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183BF7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6564BB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A3B0E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DC761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4E8809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9B3C4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64A5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C251F5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(0.7)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730D75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7F6F41F4" w14:textId="77777777" w:rsidTr="00917A86">
        <w:trPr>
          <w:trHeight w:val="20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797E3D" w14:textId="77777777" w:rsidR="00C47E0F" w:rsidRPr="00360655" w:rsidRDefault="00C47E0F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1"/>
              </w:rPr>
              <w:t>Women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4AECBA8F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bCs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6BDD5F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BC652A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25D96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B55322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71C48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D8E52E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80E4CA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7A0082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6667D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AA4D2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05E341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016AA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664DAF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630F0D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E949AB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600F95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6A265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694CD5C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3B12F4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Times New Roman" w:hAnsi="Times New Roman" w:cs="Times New Roman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6AAB3274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42305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Treatment Success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4464E0" w14:textId="30EA764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9774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2DEA9D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(79.1)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3273782" w14:textId="601454B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1829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289673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(71.7)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C49A5E3" w14:textId="55412182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1621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06DC77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(79.1)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E88E297" w14:textId="7CB09CF5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1367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469789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(81.7)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4452D5" w14:textId="7935EFFC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1078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2A99A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(84.7)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A54B731" w14:textId="5A479621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1146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F04967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(83.1)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0D0788" w14:textId="3F637474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1033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E6BE2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319BE8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911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AF0B4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(80.6)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F513CA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789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A9179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(76)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9DE27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&lt;0.001</w:t>
            </w:r>
          </w:p>
        </w:tc>
      </w:tr>
      <w:tr w:rsidR="00C47E0F" w:rsidRPr="00CF68EA" w14:paraId="70487D60" w14:textId="77777777" w:rsidTr="00917A86">
        <w:trPr>
          <w:trHeight w:val="255"/>
        </w:trPr>
        <w:tc>
          <w:tcPr>
            <w:tcW w:w="208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BB73B1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Failure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14:paraId="6652283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DC9FF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2F0A69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34823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A74661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E7EB3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C8ED2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03DCBA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DBA962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A1EC01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BB0F9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B52BFC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094ACB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2B26D3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214286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A5DC57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A6D30D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 w:hint="eastAsia"/>
                <w:color w:val="000000"/>
                <w:spacing w:val="-19"/>
                <w:kern w:val="0"/>
                <w:sz w:val="21"/>
                <w:szCs w:val="21"/>
              </w:rPr>
              <w:t>(</w:t>
            </w: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0)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9F83E7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3812D4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DB2D2A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11C6F3A5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FEBFDE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Loss to follow-up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313620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768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49A4206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7BC71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F91959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F25CD8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4B7D8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1A8B3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C5A9BA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B12797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ECA806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9ACD5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694A4E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F87C97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7491BC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ABB353A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AF5B1AF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EAE689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3EEE61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(7.8)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EFD984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2A790207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7DC88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87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spacing w:val="-12"/>
                <w:w w:val="90"/>
                <w:kern w:val="0"/>
                <w:sz w:val="22"/>
                <w:szCs w:val="21"/>
              </w:rPr>
              <w:t>TB-related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819BE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207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3460E9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1AA500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DCD1DF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02B1F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F73387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249E2F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7948D8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90704B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D4C6D4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809B26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0E29A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60DEC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29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04E925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14FFF1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FA3B7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EC85F2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17F859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D9AE61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5A836303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4F96F0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Other death during treatment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B5E719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632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137B59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13E73F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3F3AC3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622798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39CBE5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(3.6)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F3F773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0CD176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079A8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9BF9A7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(5.7)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9578E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76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F4C468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(5.5)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3A989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FD844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(6.6)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EC81E9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E4B34E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(8.1)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638F01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93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15F4C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0196D5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6C590CAF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7A58D5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Not evaluated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9AECF0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863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24A005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BFAC7B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380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ECBA7D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(14.9)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5F2DB7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201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0D94CF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(9.8)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B69EA6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9517ED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(7.1)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7C557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40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AE6F81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(3.1)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9C95A7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32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CA11AB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B8BC0D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23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B70EAF2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(1.8)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5F1F14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C2D0F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(2.2)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5D7843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43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7F764A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(4.1)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8DD497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  <w:tr w:rsidR="00C47E0F" w:rsidRPr="00CF68EA" w14:paraId="60AE7E44" w14:textId="77777777" w:rsidTr="00917A86">
        <w:trPr>
          <w:trHeight w:val="255"/>
        </w:trPr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255" w14:textId="77777777" w:rsidR="00C47E0F" w:rsidRPr="00360655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rightChars="-50" w:right="-100" w:firstLineChars="50" w:firstLine="99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</w:pPr>
            <w:r w:rsidRPr="00360655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  <w:sz w:val="22"/>
                <w:szCs w:val="21"/>
              </w:rPr>
              <w:t>Missing data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AF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EA0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10E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465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3E8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47B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8D6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0CC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(0.6)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6C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5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CB9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(0.4)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A66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1D4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F36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11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0D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(0.9)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3D2D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7F7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lef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(0.5)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8E0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right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834A31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  <w:r w:rsidRPr="00CF68EA"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  <w:t>(0.8)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913" w14:textId="77777777" w:rsidR="00C47E0F" w:rsidRPr="00CF68EA" w:rsidRDefault="00C47E0F" w:rsidP="00A27B73">
            <w:pPr>
              <w:widowControl/>
              <w:wordWrap/>
              <w:autoSpaceDE/>
              <w:autoSpaceDN/>
              <w:spacing w:after="0" w:line="240" w:lineRule="auto"/>
              <w:ind w:leftChars="-50" w:left="-100"/>
              <w:jc w:val="center"/>
              <w:rPr>
                <w:rFonts w:ascii="Times New Roman" w:eastAsia="맑은 고딕" w:hAnsi="Times New Roman" w:cs="Times New Roman"/>
                <w:color w:val="000000"/>
                <w:spacing w:val="-19"/>
                <w:kern w:val="0"/>
                <w:sz w:val="21"/>
                <w:szCs w:val="21"/>
              </w:rPr>
            </w:pPr>
          </w:p>
        </w:tc>
      </w:tr>
    </w:tbl>
    <w:p w14:paraId="51994B63" w14:textId="77777777" w:rsidR="004108C6" w:rsidRPr="0054213E" w:rsidRDefault="004108C6" w:rsidP="00B31DA7">
      <w:pPr>
        <w:widowControl/>
        <w:wordWrap/>
        <w:autoSpaceDE/>
        <w:autoSpaceDN/>
        <w:spacing w:after="160" w:line="259" w:lineRule="auto"/>
      </w:pPr>
    </w:p>
    <w:sectPr w:rsidR="004108C6" w:rsidRPr="0054213E" w:rsidSect="00B31DA7">
      <w:footerReference w:type="default" r:id="rId9"/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898C" w14:textId="77777777" w:rsidR="008E563A" w:rsidRDefault="008E563A" w:rsidP="00AD73FD">
      <w:pPr>
        <w:spacing w:after="0" w:line="240" w:lineRule="auto"/>
      </w:pPr>
      <w:r>
        <w:separator/>
      </w:r>
    </w:p>
  </w:endnote>
  <w:endnote w:type="continuationSeparator" w:id="0">
    <w:p w14:paraId="76505AF9" w14:textId="77777777" w:rsidR="008E563A" w:rsidRDefault="008E563A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Arial Unicode MS"/>
    <w:charset w:val="81"/>
    <w:family w:val="roman"/>
    <w:pitch w:val="variable"/>
    <w:sig w:usb0="00000000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89922"/>
      <w:docPartObj>
        <w:docPartGallery w:val="Page Numbers (Bottom of Page)"/>
        <w:docPartUnique/>
      </w:docPartObj>
    </w:sdtPr>
    <w:sdtEndPr/>
    <w:sdtContent>
      <w:p w14:paraId="36D7D3A5" w14:textId="30C220B4" w:rsidR="00E237C1" w:rsidRDefault="00E237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A7" w:rsidRPr="00B31DA7">
          <w:rPr>
            <w:noProof/>
            <w:lang w:val="ko-KR"/>
          </w:rPr>
          <w:t>1</w:t>
        </w:r>
        <w:r>
          <w:fldChar w:fldCharType="end"/>
        </w:r>
      </w:p>
    </w:sdtContent>
  </w:sdt>
  <w:p w14:paraId="10DF213C" w14:textId="77777777" w:rsidR="00E237C1" w:rsidRPr="00360167" w:rsidRDefault="00E2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43C8" w14:textId="77777777" w:rsidR="008E563A" w:rsidRDefault="008E563A" w:rsidP="00AD73FD">
      <w:pPr>
        <w:spacing w:after="0" w:line="240" w:lineRule="auto"/>
      </w:pPr>
      <w:r>
        <w:separator/>
      </w:r>
    </w:p>
  </w:footnote>
  <w:footnote w:type="continuationSeparator" w:id="0">
    <w:p w14:paraId="6136A4E3" w14:textId="77777777" w:rsidR="008E563A" w:rsidRDefault="008E563A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841F3"/>
    <w:rsid w:val="00897B70"/>
    <w:rsid w:val="008C2010"/>
    <w:rsid w:val="008C3148"/>
    <w:rsid w:val="008C465F"/>
    <w:rsid w:val="008D57E5"/>
    <w:rsid w:val="008E563A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A0456E"/>
    <w:rsid w:val="00A27B73"/>
    <w:rsid w:val="00A50E1F"/>
    <w:rsid w:val="00A83EBF"/>
    <w:rsid w:val="00A96B12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31DA7"/>
    <w:rsid w:val="00B444FF"/>
    <w:rsid w:val="00B52B1C"/>
    <w:rsid w:val="00B659E6"/>
    <w:rsid w:val="00B96B62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7E0F"/>
    <w:rsid w:val="00C50EC6"/>
    <w:rsid w:val="00C57D66"/>
    <w:rsid w:val="00C653E5"/>
    <w:rsid w:val="00C658B7"/>
    <w:rsid w:val="00CA1270"/>
    <w:rsid w:val="00CF68EA"/>
    <w:rsid w:val="00D025A8"/>
    <w:rsid w:val="00D246B6"/>
    <w:rsid w:val="00D30595"/>
    <w:rsid w:val="00D713E2"/>
    <w:rsid w:val="00D753EE"/>
    <w:rsid w:val="00DB2A66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60DA-057E-4247-8CF4-A66830C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8</cp:revision>
  <dcterms:created xsi:type="dcterms:W3CDTF">2022-05-27T03:20:00Z</dcterms:created>
  <dcterms:modified xsi:type="dcterms:W3CDTF">2022-06-02T07:26:00Z</dcterms:modified>
</cp:coreProperties>
</file>